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106    </w:t>
        <w:tab/>
        <w:tab/>
        <w:tab/>
        <w:tab/>
        <w:tab/>
        <w:tab/>
        <w:t xml:space="preserve">             April 22,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40" w:before="24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40" w:before="24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It’s time to sign up for Sports physicals! Sports physicals will be provided on Wednesday, May 8th free of charge.  These physicals are for the next school year, 2024-2025. If you would like to participate, please pick up the sports packet from the Nurse or Mr. De Long.  </w:t>
      </w:r>
    </w:p>
    <w:p w:rsidR="00000000" w:rsidDel="00000000" w:rsidP="00000000" w:rsidRDefault="00000000" w:rsidRPr="00000000" w14:paraId="00000009">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Mock Trial Information Meeting:</w:t>
      </w:r>
      <w:r w:rsidDel="00000000" w:rsidR="00000000" w:rsidRPr="00000000">
        <w:rPr>
          <w:rFonts w:ascii="Times New Roman" w:cs="Times New Roman" w:eastAsia="Times New Roman" w:hAnsi="Times New Roman"/>
          <w:sz w:val="24"/>
          <w:szCs w:val="24"/>
          <w:rtl w:val="0"/>
        </w:rPr>
        <w:t xml:space="preserve"> On April 25th, during lunch, Mr. Giles will have information about joining the Mock Trial team for the 24-25 school year. If you are interested in joining Mock Trial, attend the informational meeting in E-6. You can also email him at kgiles@vusd.org with any questions.</w:t>
      </w:r>
    </w:p>
    <w:p w:rsidR="00000000" w:rsidDel="00000000" w:rsidP="00000000" w:rsidRDefault="00000000" w:rsidRPr="00000000" w14:paraId="0000000A">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0B">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Seniors: Jostens cap, gown, and announcements can be picked up in the front office before or after school. Please see Mrs. Cabasa or Ms. Serrato for assistance. May 23rd is the next delivery date for those of you that placed a late order. </w:t>
      </w:r>
    </w:p>
    <w:p w:rsidR="00000000" w:rsidDel="00000000" w:rsidP="00000000" w:rsidRDefault="00000000" w:rsidRPr="00000000" w14:paraId="0000000C">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The XL Program:</w:t>
      </w:r>
      <w:r w:rsidDel="00000000" w:rsidR="00000000" w:rsidRPr="00000000">
        <w:rPr>
          <w:rFonts w:ascii="Times New Roman" w:cs="Times New Roman" w:eastAsia="Times New Roman" w:hAnsi="Times New Roman"/>
          <w:i w:val="1"/>
          <w:sz w:val="24"/>
          <w:szCs w:val="24"/>
          <w:rtl w:val="0"/>
        </w:rPr>
        <w:t xml:space="preserve"> We are excited to announce that we're opening up </w:t>
      </w:r>
      <w:r w:rsidDel="00000000" w:rsidR="00000000" w:rsidRPr="00000000">
        <w:rPr>
          <w:rFonts w:ascii="Times New Roman" w:cs="Times New Roman" w:eastAsia="Times New Roman" w:hAnsi="Times New Roman"/>
          <w:b w:val="1"/>
          <w:i w:val="1"/>
          <w:sz w:val="24"/>
          <w:szCs w:val="24"/>
          <w:rtl w:val="0"/>
        </w:rPr>
        <w:t xml:space="preserve">tutoring applications</w:t>
      </w:r>
      <w:r w:rsidDel="00000000" w:rsidR="00000000" w:rsidRPr="00000000">
        <w:rPr>
          <w:rFonts w:ascii="Times New Roman" w:cs="Times New Roman" w:eastAsia="Times New Roman" w:hAnsi="Times New Roman"/>
          <w:i w:val="1"/>
          <w:sz w:val="24"/>
          <w:szCs w:val="24"/>
          <w:rtl w:val="0"/>
        </w:rPr>
        <w:t xml:space="preserve"> to juniors for the upcoming school year. If you know a student who would be interested in applying, please let me know.</w:t>
      </w:r>
    </w:p>
    <w:p w:rsidR="00000000" w:rsidDel="00000000" w:rsidP="00000000" w:rsidRDefault="00000000" w:rsidRPr="00000000" w14:paraId="0000000D">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0E">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0F">
      <w:pPr>
        <w:numPr>
          <w:ilvl w:val="0"/>
          <w:numId w:val="1"/>
        </w:numPr>
        <w:spacing w:after="200"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0">
      <w:pPr>
        <w:numPr>
          <w:ilvl w:val="0"/>
          <w:numId w:val="1"/>
        </w:numPr>
        <w:spacing w:after="200" w:before="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!!!FAFSA Deadline Extended to May 2!!! Every senior must complete the FAFSA or CADAA.  Launch your application through Californiacolleges.edu. Still having trouble with the application and need help?  COS and Fresno State are both holding workshops to assist you and your parents.  COS workshops are in person and space is limited so RESERVE YOUR SPOT TODAY!  Fresno State has in person and virtual (zoom) workshops.  Please remember that you do not need to be attending either of these schools to attend their workshops.  Any senior and their parents are welcome.  Do not wait until the deadline to submit.  There have been many glitches with the new system so it is important to get this done now if you have not done so already. </w:t>
      </w:r>
    </w:p>
    <w:p w:rsidR="00000000" w:rsidDel="00000000" w:rsidP="00000000" w:rsidRDefault="00000000" w:rsidRPr="00000000" w14:paraId="00000011">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2">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p w:rsidR="00000000" w:rsidDel="00000000" w:rsidP="00000000" w:rsidRDefault="00000000" w:rsidRPr="00000000" w14:paraId="00000013">
      <w:pPr>
        <w:widowControl w:val="0"/>
        <w:spacing w:after="200" w:before="240" w:line="240" w:lineRule="auto"/>
        <w:ind w:left="0" w:firstLine="0"/>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