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455C4">
        <w:rPr>
          <w:rFonts w:ascii="Brush Script" w:hAnsi="Brush Script"/>
          <w:sz w:val="40"/>
          <w:szCs w:val="40"/>
        </w:rPr>
        <w:t>May 3</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5455C4">
        <w:rPr>
          <w:rFonts w:ascii="Comic Sans MS" w:hAnsi="Comic Sans MS"/>
          <w:b/>
          <w:bCs/>
          <w:color w:val="7030A0"/>
          <w:u w:val="single"/>
        </w:rPr>
        <w:t>Thursday – May 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00FC" w:rsidRDefault="00A82C80" w:rsidP="008700FC">
      <w:r>
        <w:tab/>
      </w:r>
      <w:r w:rsidR="008700FC">
        <w:tab/>
      </w:r>
      <w:r w:rsidR="008700FC">
        <w:tab/>
      </w:r>
    </w:p>
    <w:p w:rsidR="00542DA7" w:rsidRPr="00357A02" w:rsidRDefault="00542DA7" w:rsidP="00542DA7">
      <w:pPr>
        <w:pStyle w:val="Heading2"/>
        <w:rPr>
          <w:rFonts w:ascii="Palatino Linotype" w:hAnsi="Palatino Linotype"/>
          <w:sz w:val="20"/>
          <w:szCs w:val="20"/>
          <w:u w:val="single"/>
        </w:rPr>
      </w:pPr>
      <w:r>
        <w:rPr>
          <w:rFonts w:ascii="Palatino Linotype" w:hAnsi="Palatino Linotype"/>
          <w:sz w:val="20"/>
          <w:szCs w:val="20"/>
          <w:u w:val="single"/>
        </w:rPr>
        <w:t>Tuesday-Thursday</w:t>
      </w:r>
      <w:r w:rsidRPr="00357A02">
        <w:rPr>
          <w:rFonts w:ascii="Palatino Linotype" w:hAnsi="Palatino Linotype"/>
          <w:sz w:val="20"/>
          <w:szCs w:val="20"/>
          <w:u w:val="single"/>
        </w:rPr>
        <w:t xml:space="preserve">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542DA7" w:rsidRPr="00357A02" w:rsidTr="00233ACF">
        <w:trPr>
          <w:trHeight w:hRule="exact" w:val="280"/>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8"/>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42DA7" w:rsidRDefault="00542DA7" w:rsidP="00542DA7"/>
    <w:p w:rsidR="00542DA7" w:rsidRPr="00372AF3" w:rsidRDefault="00542DA7" w:rsidP="00542DA7">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Friday- May 4</w:t>
      </w:r>
      <w:r w:rsidRPr="00542DA7">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Rally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542DA7" w:rsidRPr="00814F3D" w:rsidTr="00233ACF">
        <w:trPr>
          <w:trHeight w:hRule="exact" w:val="292"/>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42DA7" w:rsidRPr="00814F3D" w:rsidTr="00233ACF">
        <w:trPr>
          <w:trHeight w:hRule="exact" w:val="268"/>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542DA7" w:rsidRPr="00DC1AE1" w:rsidRDefault="00542DA7" w:rsidP="00542DA7">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542DA7" w:rsidRPr="00357A02"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345"/>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C71C6" w:rsidRPr="00542DA7" w:rsidRDefault="002D2AB8" w:rsidP="00542DA7">
      <w:pPr>
        <w:rPr>
          <w:rFonts w:ascii="Palatino Linotype" w:hAnsi="Palatino Linotype"/>
          <w:b/>
          <w:u w:val="single"/>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542DA7">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E0775" w:rsidRDefault="00AE0775" w:rsidP="00AE0775">
      <w:pPr>
        <w:rPr>
          <w:rFonts w:ascii="Comic Sans MS" w:hAnsi="Comic Sans MS"/>
          <w:b/>
          <w:bCs/>
        </w:rPr>
      </w:pPr>
      <w:r>
        <w:rPr>
          <w:rFonts w:ascii="Comic Sans MS" w:hAnsi="Comic Sans MS"/>
          <w:bCs/>
          <w:sz w:val="24"/>
          <w:szCs w:val="24"/>
        </w:rPr>
        <w:t xml:space="preserve">5. </w:t>
      </w:r>
      <w:r w:rsidRPr="00E025C6">
        <w:rPr>
          <w:rFonts w:ascii="Comic Sans MS" w:hAnsi="Comic Sans MS"/>
          <w:b/>
          <w:bCs/>
        </w:rPr>
        <w:t>GOT YEARBOOK?</w:t>
      </w:r>
      <w:r w:rsidRPr="00E025C6">
        <w:rPr>
          <w:rFonts w:ascii="Comic Sans MS" w:hAnsi="Comic Sans MS"/>
        </w:rPr>
        <w:t xml:space="preserve"> If not, you’d better hurry! Wednesday, May 9</w:t>
      </w:r>
      <w:r w:rsidRPr="00E025C6">
        <w:rPr>
          <w:rFonts w:ascii="Comic Sans MS" w:hAnsi="Comic Sans MS"/>
          <w:vertAlign w:val="superscript"/>
        </w:rPr>
        <w:t>th</w:t>
      </w:r>
      <w:r w:rsidRPr="00E025C6">
        <w:rPr>
          <w:rFonts w:ascii="Comic Sans MS" w:hAnsi="Comic Sans MS"/>
        </w:rPr>
        <w:t xml:space="preserve"> 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AF17EF" w:rsidRDefault="00B2172A" w:rsidP="009E41CC">
      <w:pPr>
        <w:rPr>
          <w:rFonts w:ascii="Comic Sans MS" w:hAnsi="Comic Sans MS"/>
          <w:sz w:val="22"/>
          <w:szCs w:val="22"/>
        </w:rPr>
      </w:pPr>
      <w:r>
        <w:rPr>
          <w:rFonts w:ascii="Comic Sans MS" w:hAnsi="Comic Sans MS"/>
          <w:sz w:val="22"/>
          <w:szCs w:val="22"/>
        </w:rPr>
        <w:t>6</w:t>
      </w:r>
      <w:r w:rsidR="00D61D0B">
        <w:rPr>
          <w:rFonts w:ascii="Comic Sans MS" w:hAnsi="Comic Sans MS"/>
          <w:sz w:val="22"/>
          <w:szCs w:val="22"/>
        </w:rPr>
        <w:t>. After school from 3:30 to 4:00pm at M-4, we are selling fruit slushies for a dollar each every Tu</w:t>
      </w:r>
      <w:r w:rsidR="005455C4">
        <w:rPr>
          <w:rFonts w:ascii="Comic Sans MS" w:hAnsi="Comic Sans MS"/>
          <w:sz w:val="22"/>
          <w:szCs w:val="22"/>
        </w:rPr>
        <w:t>esdays and Thursdays until TODAY</w:t>
      </w:r>
      <w:r w:rsidR="00D61D0B">
        <w:rPr>
          <w:rFonts w:ascii="Comic Sans MS" w:hAnsi="Comic Sans MS"/>
          <w:sz w:val="22"/>
          <w:szCs w:val="22"/>
        </w:rPr>
        <w:t>.  Please come support SkillsUSA!</w:t>
      </w:r>
    </w:p>
    <w:p w:rsidR="00C4448B" w:rsidRDefault="00B2172A" w:rsidP="00912954">
      <w:pPr>
        <w:rPr>
          <w:sz w:val="24"/>
          <w:szCs w:val="24"/>
        </w:rPr>
      </w:pPr>
      <w:r>
        <w:rPr>
          <w:rFonts w:ascii="Comic Sans MS" w:hAnsi="Comic Sans MS"/>
          <w:color w:val="000000" w:themeColor="text1"/>
          <w:sz w:val="24"/>
          <w:szCs w:val="24"/>
        </w:rPr>
        <w:t>7</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2F5C92" w:rsidRDefault="00B2172A" w:rsidP="009B4A41">
      <w:pPr>
        <w:rPr>
          <w:rFonts w:ascii="Comic Sans MS" w:hAnsi="Comic Sans MS" w:cs="Arial"/>
          <w:bCs/>
          <w:color w:val="000000"/>
        </w:rPr>
      </w:pPr>
      <w:r>
        <w:rPr>
          <w:rFonts w:ascii="Comic Sans MS" w:hAnsi="Comic Sans MS"/>
          <w:color w:val="000000" w:themeColor="text1"/>
          <w:sz w:val="24"/>
          <w:szCs w:val="24"/>
        </w:rPr>
        <w:t>8</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Tickets will be on sale starting May 7th in the finance office</w:t>
      </w:r>
      <w:r w:rsidR="00277DCC" w:rsidRPr="00006063">
        <w:rPr>
          <w:rFonts w:ascii="Comic Sans MS" w:hAnsi="Comic Sans MS" w:cs="Arial"/>
          <w:bCs/>
          <w:color w:val="000000"/>
        </w:rPr>
        <w:t xml:space="preserv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w:t>
      </w:r>
      <w:r w:rsidR="002F5C92">
        <w:rPr>
          <w:rFonts w:ascii="Comic Sans MS" w:hAnsi="Comic Sans MS" w:cs="Arial"/>
          <w:bCs/>
          <w:color w:val="000000"/>
        </w:rPr>
        <w:t xml:space="preserve">through the library </w:t>
      </w:r>
      <w:r w:rsidR="00277DCC" w:rsidRPr="00006063">
        <w:rPr>
          <w:rFonts w:ascii="Comic Sans MS" w:hAnsi="Comic Sans MS" w:cs="Arial"/>
          <w:bCs/>
          <w:color w:val="000000"/>
        </w:rPr>
        <w:t>in order to be eligible to purchase a ticket</w:t>
      </w:r>
    </w:p>
    <w:p w:rsidR="009B4A41" w:rsidRPr="00AE0775" w:rsidRDefault="00B2172A" w:rsidP="009B4A41">
      <w:pPr>
        <w:rPr>
          <w:rFonts w:ascii="Comic Sans MS" w:hAnsi="Comic Sans MS" w:cs="Arial"/>
          <w:bCs/>
          <w:color w:val="000000"/>
        </w:rPr>
      </w:pPr>
      <w:r>
        <w:rPr>
          <w:rFonts w:ascii="Comic Sans MS" w:hAnsi="Comic Sans MS" w:cs="Arial"/>
          <w:bCs/>
          <w:color w:val="000000"/>
          <w:sz w:val="22"/>
          <w:szCs w:val="22"/>
        </w:rPr>
        <w:t>9</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Attention Juniors- In need of community service hours?  Volunteer for the Conyer Elementary Book Fair. The book fair will be on May 7</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B2172A" w:rsidP="009B4A41">
      <w:pPr>
        <w:rPr>
          <w:rFonts w:ascii="Comic Sans MS" w:hAnsi="Comic Sans MS"/>
          <w:bCs/>
          <w:sz w:val="24"/>
          <w:szCs w:val="24"/>
        </w:rPr>
      </w:pPr>
      <w:r>
        <w:rPr>
          <w:rFonts w:ascii="Comic Sans MS" w:hAnsi="Comic Sans MS"/>
          <w:bCs/>
          <w:sz w:val="24"/>
          <w:szCs w:val="24"/>
        </w:rPr>
        <w:t>10</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B2172A" w:rsidP="00A20A70">
      <w:r>
        <w:rPr>
          <w:rFonts w:ascii="Comic Sans MS" w:hAnsi="Comic Sans MS"/>
          <w:bCs/>
          <w:sz w:val="22"/>
          <w:szCs w:val="22"/>
        </w:rPr>
        <w:t>11</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B2172A" w:rsidP="00A20A70">
      <w:pPr>
        <w:rPr>
          <w:rFonts w:ascii="Comic Sans MS" w:hAnsi="Comic Sans MS"/>
          <w:sz w:val="22"/>
          <w:szCs w:val="22"/>
        </w:rPr>
      </w:pPr>
      <w:r>
        <w:rPr>
          <w:rFonts w:ascii="Comic Sans MS" w:hAnsi="Comic Sans MS"/>
          <w:sz w:val="22"/>
          <w:szCs w:val="22"/>
        </w:rPr>
        <w:t>12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193A9F" w:rsidRDefault="00B2172A" w:rsidP="00A20A70">
      <w:pPr>
        <w:rPr>
          <w:rFonts w:ascii="Comic Sans MS" w:hAnsi="Comic Sans MS"/>
          <w:sz w:val="22"/>
          <w:szCs w:val="22"/>
        </w:rPr>
      </w:pPr>
      <w:r>
        <w:rPr>
          <w:rFonts w:ascii="Comic Sans MS" w:hAnsi="Comic Sans MS"/>
          <w:sz w:val="22"/>
          <w:szCs w:val="22"/>
        </w:rPr>
        <w:t>13</w:t>
      </w:r>
      <w:r w:rsidR="00193A9F">
        <w:rPr>
          <w:rFonts w:ascii="Comic Sans MS" w:hAnsi="Comic Sans MS"/>
          <w:sz w:val="22"/>
          <w:szCs w:val="22"/>
        </w:rPr>
        <w:t xml:space="preserve">. </w:t>
      </w:r>
      <w:r w:rsidR="00193A9F" w:rsidRPr="00193A9F">
        <w:rPr>
          <w:rFonts w:ascii="Comic Sans MS" w:hAnsi="Comic Sans MS"/>
          <w:sz w:val="22"/>
          <w:szCs w:val="22"/>
        </w:rPr>
        <w:t>Please come out and support the MW benefit volleyball game this Friday at 6 pm.  The first match will be MW football vs. MW volleyball.  The second match will be the winner of that match vs. your MW staff.  Cost is $5 at the door.  There will be items up for raffles, 50/50 drawings, old MW gear for sale and a snack bar.  All proceeds w</w:t>
      </w:r>
      <w:r w:rsidR="009F456E">
        <w:rPr>
          <w:rFonts w:ascii="Comic Sans MS" w:hAnsi="Comic Sans MS"/>
          <w:sz w:val="22"/>
          <w:szCs w:val="22"/>
        </w:rPr>
        <w:t>ill benefit a student here at MW</w:t>
      </w:r>
      <w:r w:rsidR="00193A9F" w:rsidRPr="00193A9F">
        <w:rPr>
          <w:rFonts w:ascii="Comic Sans MS" w:hAnsi="Comic Sans MS"/>
          <w:sz w:val="22"/>
          <w:szCs w:val="22"/>
        </w:rPr>
        <w:t>.  Please come show your Pioneer PRIDE and support this fun evening of entertainment</w:t>
      </w:r>
      <w:r w:rsidR="00193A9F" w:rsidRPr="00193A9F">
        <w:rPr>
          <w:rFonts w:ascii="Comic Sans MS" w:hAnsi="Comic Sans MS"/>
          <w:sz w:val="22"/>
          <w:szCs w:val="22"/>
        </w:rPr>
        <w:sym w:font="Calibri" w:char="F04A"/>
      </w:r>
      <w:r w:rsidR="00193A9F" w:rsidRPr="00193A9F">
        <w:rPr>
          <w:rFonts w:ascii="Comic Sans MS" w:hAnsi="Comic Sans MS"/>
          <w:sz w:val="22"/>
          <w:szCs w:val="22"/>
        </w:rPr>
        <w:t>  Want to donate?</w:t>
      </w:r>
      <w:r w:rsidR="00193A9F">
        <w:rPr>
          <w:rFonts w:ascii="Comic Sans MS" w:hAnsi="Comic Sans MS"/>
          <w:sz w:val="22"/>
          <w:szCs w:val="22"/>
        </w:rPr>
        <w:t xml:space="preserve"> Please contact Mrs. Johnson</w:t>
      </w:r>
    </w:p>
    <w:p w:rsidR="00C21B47" w:rsidRPr="00193A9F" w:rsidRDefault="00B2172A" w:rsidP="00A20A70">
      <w:pPr>
        <w:rPr>
          <w:rFonts w:ascii="Comic Sans MS" w:hAnsi="Comic Sans MS"/>
          <w:sz w:val="22"/>
          <w:szCs w:val="22"/>
        </w:rPr>
      </w:pPr>
      <w:r>
        <w:rPr>
          <w:rFonts w:ascii="Comic Sans MS" w:hAnsi="Comic Sans MS"/>
          <w:sz w:val="22"/>
          <w:szCs w:val="22"/>
        </w:rPr>
        <w:t>14</w:t>
      </w:r>
      <w:r w:rsidR="00C21B47">
        <w:rPr>
          <w:rFonts w:ascii="Comic Sans MS" w:hAnsi="Comic Sans MS"/>
          <w:sz w:val="22"/>
          <w:szCs w:val="22"/>
        </w:rPr>
        <w:t>.  Come out and hear the jazz band and concert bands perform at their last concert on Friday, May 11</w:t>
      </w:r>
      <w:r w:rsidR="00C21B47" w:rsidRPr="00C21B47">
        <w:rPr>
          <w:rFonts w:ascii="Comic Sans MS" w:hAnsi="Comic Sans MS"/>
          <w:sz w:val="22"/>
          <w:szCs w:val="22"/>
          <w:vertAlign w:val="superscript"/>
        </w:rPr>
        <w:t>th</w:t>
      </w:r>
      <w:r w:rsidR="00C21B47">
        <w:rPr>
          <w:rFonts w:ascii="Comic Sans MS" w:hAnsi="Comic Sans MS"/>
          <w:sz w:val="22"/>
          <w:szCs w:val="22"/>
        </w:rPr>
        <w:t xml:space="preserve"> at 7:00pm in the LJ Williams Theatre.  Our them is Heroes and Villains so come out dressed in your favorite hero or villain outfit and receive one free raffle ticket for our prize drawing!  Tickets are $10 general admission and $8 for students. </w:t>
      </w: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w:t>
      </w:r>
      <w:r w:rsidR="005455C4">
        <w:rPr>
          <w:rFonts w:ascii="Comic Sans MS" w:hAnsi="Comic Sans MS" w:cs="Arial"/>
          <w:bCs/>
          <w:iCs/>
          <w:color w:val="990033"/>
          <w:sz w:val="24"/>
          <w:szCs w:val="24"/>
        </w:rPr>
        <w:t>b has a meeting TODAY</w:t>
      </w:r>
      <w:r w:rsidR="006026F5">
        <w:rPr>
          <w:rFonts w:ascii="Comic Sans MS" w:hAnsi="Comic Sans MS" w:cs="Arial"/>
          <w:bCs/>
          <w:iCs/>
          <w:color w:val="990033"/>
          <w:sz w:val="24"/>
          <w:szCs w:val="24"/>
        </w:rPr>
        <w:t xml:space="preserve"> </w:t>
      </w:r>
      <w:r>
        <w:rPr>
          <w:rFonts w:ascii="Comic Sans MS" w:hAnsi="Comic Sans MS" w:cs="Arial"/>
          <w:bCs/>
          <w:iCs/>
          <w:color w:val="990033"/>
          <w:sz w:val="24"/>
          <w:szCs w:val="24"/>
        </w:rPr>
        <w:t>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37" w:rsidRDefault="00535B37" w:rsidP="009759A9">
      <w:r>
        <w:separator/>
      </w:r>
    </w:p>
  </w:endnote>
  <w:endnote w:type="continuationSeparator" w:id="0">
    <w:p w:rsidR="00535B37" w:rsidRDefault="00535B3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37" w:rsidRDefault="00535B37" w:rsidP="009759A9">
      <w:r>
        <w:separator/>
      </w:r>
    </w:p>
  </w:footnote>
  <w:footnote w:type="continuationSeparator" w:id="0">
    <w:p w:rsidR="00535B37" w:rsidRDefault="00535B3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B37"/>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786"/>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09051-1873-4192-9D96-A056ECFD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2018-05-01T14:39:00Z</cp:lastPrinted>
  <dcterms:created xsi:type="dcterms:W3CDTF">2018-05-02T22:25:00Z</dcterms:created>
  <dcterms:modified xsi:type="dcterms:W3CDTF">2018-05-02T22:36:00Z</dcterms:modified>
</cp:coreProperties>
</file>