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B031EB">
        <w:rPr>
          <w:rFonts w:ascii="Brush Script" w:hAnsi="Brush Script"/>
          <w:sz w:val="48"/>
          <w:szCs w:val="48"/>
        </w:rPr>
        <w:t>28</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B031EB">
        <w:rPr>
          <w:rFonts w:ascii="Comic Sans MS" w:hAnsi="Comic Sans MS"/>
          <w:b/>
          <w:bCs/>
          <w:color w:val="7030A0"/>
          <w:u w:val="single"/>
        </w:rPr>
        <w:t>Thursday</w:t>
      </w:r>
      <w:r w:rsidR="000C26CE">
        <w:rPr>
          <w:rFonts w:ascii="Comic Sans MS" w:hAnsi="Comic Sans MS"/>
          <w:b/>
          <w:bCs/>
          <w:color w:val="7030A0"/>
          <w:u w:val="single"/>
        </w:rPr>
        <w:t xml:space="preserve">, Feb. </w:t>
      </w:r>
      <w:r w:rsidR="00B031EB">
        <w:rPr>
          <w:rFonts w:ascii="Comic Sans MS" w:hAnsi="Comic Sans MS"/>
          <w:b/>
          <w:bCs/>
          <w:color w:val="7030A0"/>
          <w:u w:val="single"/>
        </w:rPr>
        <w:t>28</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DC28EF" w:rsidRPr="00357A02" w:rsidRDefault="00DC28EF" w:rsidP="00DC28EF">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2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C28EF" w:rsidRPr="00357A02" w:rsidTr="00DC28EF">
        <w:trPr>
          <w:trHeight w:hRule="exact" w:val="280"/>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8"/>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shd w:val="clear" w:color="auto" w:fill="7C9FCF" w:themeFill="accent4" w:themeFillTint="99"/>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C28EF" w:rsidRPr="00357A02" w:rsidRDefault="00DC28EF" w:rsidP="00540FC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C28EF" w:rsidRPr="00357A02" w:rsidRDefault="00DC28EF" w:rsidP="00540FC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C28EF" w:rsidRPr="00357A02" w:rsidTr="00DC28EF">
        <w:trPr>
          <w:trHeight w:hRule="exact" w:val="269"/>
        </w:trPr>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C28EF" w:rsidRPr="00357A02" w:rsidRDefault="00DC28EF" w:rsidP="00540FC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C28EF" w:rsidRPr="00357A02" w:rsidRDefault="00DC28EF" w:rsidP="00540FC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DC28EF" w:rsidRPr="00DE50C0" w:rsidRDefault="00DC28EF" w:rsidP="00DC28EF"/>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105C09">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817DC7" w:rsidRDefault="00817DC7" w:rsidP="00AD2B1F">
      <w:pPr>
        <w:rPr>
          <w:b/>
          <w:sz w:val="24"/>
          <w:szCs w:val="24"/>
        </w:rPr>
      </w:pPr>
    </w:p>
    <w:p w:rsidR="00185DB4" w:rsidRDefault="00185DB4" w:rsidP="00AD2B1F">
      <w:pPr>
        <w:rPr>
          <w:b/>
          <w:sz w:val="24"/>
          <w:szCs w:val="24"/>
        </w:rPr>
      </w:pPr>
    </w:p>
    <w:p w:rsidR="00185DB4" w:rsidRDefault="00185DB4" w:rsidP="00AD2B1F">
      <w:pPr>
        <w:rPr>
          <w:b/>
          <w:sz w:val="24"/>
          <w:szCs w:val="24"/>
        </w:rPr>
      </w:pPr>
    </w:p>
    <w:p w:rsidR="00185DB4" w:rsidRDefault="00185DB4" w:rsidP="00AD2B1F">
      <w:pPr>
        <w:rPr>
          <w:b/>
          <w:sz w:val="24"/>
          <w:szCs w:val="24"/>
        </w:rPr>
      </w:pPr>
    </w:p>
    <w:p w:rsidR="00185DB4" w:rsidRDefault="00185DB4" w:rsidP="00AD2B1F">
      <w:pPr>
        <w:rPr>
          <w:b/>
          <w:sz w:val="24"/>
          <w:szCs w:val="24"/>
        </w:rPr>
      </w:pP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C36B4A" w:rsidP="00EA04A1">
      <w:pPr>
        <w:rPr>
          <w:rStyle w:val="Hyperlink"/>
          <w:sz w:val="24"/>
          <w:szCs w:val="24"/>
          <w:u w:val="none"/>
        </w:rPr>
      </w:pPr>
      <w:r>
        <w:rPr>
          <w:rFonts w:ascii="Helvetica" w:hAnsi="Helvetica"/>
          <w:bCs/>
          <w:sz w:val="24"/>
          <w:szCs w:val="24"/>
        </w:rPr>
        <w:t>4</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C36B4A" w:rsidP="007816B6">
      <w:r>
        <w:rPr>
          <w:rFonts w:ascii="Calibri" w:hAnsi="Calibri"/>
          <w:color w:val="000000"/>
          <w:sz w:val="24"/>
          <w:szCs w:val="24"/>
        </w:rPr>
        <w:t>5</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C36B4A" w:rsidP="007816B6">
      <w:pPr>
        <w:rPr>
          <w:sz w:val="24"/>
          <w:szCs w:val="24"/>
        </w:rPr>
      </w:pPr>
      <w:r>
        <w:rPr>
          <w:sz w:val="24"/>
          <w:szCs w:val="24"/>
        </w:rPr>
        <w:t>6</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Pr="00F80817" w:rsidRDefault="00C36B4A" w:rsidP="007816B6">
      <w:pPr>
        <w:rPr>
          <w:sz w:val="24"/>
          <w:szCs w:val="24"/>
        </w:rPr>
      </w:pPr>
      <w:r>
        <w:rPr>
          <w:sz w:val="24"/>
          <w:szCs w:val="24"/>
        </w:rPr>
        <w:t>7</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xml:space="preserve">.  Ticket </w:t>
      </w:r>
      <w:r w:rsidR="00185DB4">
        <w:rPr>
          <w:sz w:val="24"/>
          <w:szCs w:val="24"/>
        </w:rPr>
        <w:t xml:space="preserve">sales </w:t>
      </w:r>
      <w:r w:rsidR="0027204F">
        <w:rPr>
          <w:sz w:val="24"/>
          <w:szCs w:val="24"/>
        </w:rPr>
        <w:t xml:space="preserve">will </w:t>
      </w:r>
      <w:r w:rsidR="0027204F" w:rsidRPr="00B141BE">
        <w:rPr>
          <w:i/>
          <w:sz w:val="24"/>
          <w:szCs w:val="24"/>
        </w:rPr>
        <w:t>end</w:t>
      </w:r>
      <w:r w:rsidR="0027204F">
        <w:rPr>
          <w:sz w:val="24"/>
          <w:szCs w:val="24"/>
        </w:rPr>
        <w:t xml:space="preserve">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w:t>
      </w:r>
      <w:r w:rsidR="0027204F" w:rsidRPr="0073315C">
        <w:rPr>
          <w:b/>
          <w:sz w:val="24"/>
          <w:szCs w:val="24"/>
        </w:rPr>
        <w:t xml:space="preserve">.  </w:t>
      </w:r>
      <w:r w:rsidR="0073315C" w:rsidRPr="0073315C">
        <w:rPr>
          <w:b/>
          <w:sz w:val="24"/>
          <w:szCs w:val="24"/>
        </w:rPr>
        <w:t>Please obtain a clearance form our Librarian before purchasing a Spring Fling dance ticket</w:t>
      </w:r>
      <w:r w:rsidR="0073315C">
        <w:rPr>
          <w:b/>
          <w:sz w:val="24"/>
          <w:szCs w:val="24"/>
        </w:rPr>
        <w:t>.</w:t>
      </w:r>
      <w:r w:rsidR="00F80817">
        <w:rPr>
          <w:b/>
          <w:sz w:val="24"/>
          <w:szCs w:val="24"/>
        </w:rPr>
        <w:t xml:space="preserve">  </w:t>
      </w:r>
      <w:r w:rsidR="00F80817">
        <w:rPr>
          <w:sz w:val="24"/>
          <w:szCs w:val="24"/>
        </w:rPr>
        <w:t xml:space="preserve">If you need a guest pass for a guest out of district, please pick one up with Mrs. Reyes in the front office.  </w:t>
      </w:r>
    </w:p>
    <w:p w:rsidR="0027204F" w:rsidRDefault="00C36B4A" w:rsidP="007816B6">
      <w:pPr>
        <w:rPr>
          <w:b/>
          <w:i/>
          <w:sz w:val="24"/>
          <w:szCs w:val="24"/>
        </w:rPr>
      </w:pPr>
      <w:r>
        <w:rPr>
          <w:sz w:val="24"/>
          <w:szCs w:val="24"/>
        </w:rPr>
        <w:t>8</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D56415" w:rsidRDefault="00C36B4A" w:rsidP="00C36B4A">
      <w:pPr>
        <w:rPr>
          <w:sz w:val="24"/>
          <w:szCs w:val="24"/>
        </w:rPr>
      </w:pPr>
      <w:r w:rsidRPr="00C36B4A">
        <w:rPr>
          <w:b/>
          <w:sz w:val="24"/>
          <w:szCs w:val="24"/>
        </w:rPr>
        <w:t xml:space="preserve">9. </w:t>
      </w:r>
      <w:r w:rsidRPr="00C36B4A">
        <w:rPr>
          <w:sz w:val="24"/>
          <w:szCs w:val="24"/>
        </w:rPr>
        <w:t xml:space="preserve">Attention all Pioneer students and Mt. Whitney staff, XL is hosting a </w:t>
      </w:r>
      <w:r w:rsidRPr="00185DB4">
        <w:rPr>
          <w:b/>
          <w:i/>
          <w:sz w:val="24"/>
          <w:szCs w:val="24"/>
        </w:rPr>
        <w:t>Salsa Showdown on Friday, March 8</w:t>
      </w:r>
      <w:r w:rsidRPr="00185DB4">
        <w:rPr>
          <w:b/>
          <w:i/>
          <w:sz w:val="24"/>
          <w:szCs w:val="24"/>
          <w:vertAlign w:val="superscript"/>
        </w:rPr>
        <w:t>st</w:t>
      </w:r>
      <w:r w:rsidRPr="00185DB4">
        <w:rPr>
          <w:b/>
          <w:i/>
          <w:sz w:val="24"/>
          <w:szCs w:val="24"/>
        </w:rPr>
        <w:t xml:space="preserve"> after school in the XL room S-11</w:t>
      </w:r>
      <w:r w:rsidRPr="00C36B4A">
        <w:rPr>
          <w:sz w:val="24"/>
          <w:szCs w:val="24"/>
        </w:rPr>
        <w:t>. Everyone is welcome to enter the Salsa Showdown. The c</w:t>
      </w:r>
      <w:r w:rsidR="00185DB4">
        <w:rPr>
          <w:sz w:val="24"/>
          <w:szCs w:val="24"/>
        </w:rPr>
        <w:t>ategories are; Sweet, Hot, Best-</w:t>
      </w:r>
      <w:r w:rsidRPr="00C36B4A">
        <w:rPr>
          <w:sz w:val="24"/>
          <w:szCs w:val="24"/>
        </w:rPr>
        <w:t xml:space="preserve">Looking,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Pr="00C36B4A">
        <w:rPr>
          <w:sz w:val="24"/>
          <w:szCs w:val="24"/>
        </w:rPr>
        <w:t>Tunip</w:t>
      </w:r>
      <w:proofErr w:type="spellEnd"/>
      <w:r w:rsidRPr="00C36B4A">
        <w:rPr>
          <w:sz w:val="24"/>
          <w:szCs w:val="24"/>
        </w:rPr>
        <w:t xml:space="preserve"> </w:t>
      </w:r>
      <w:proofErr w:type="gramStart"/>
      <w:r w:rsidRPr="00C36B4A">
        <w:rPr>
          <w:sz w:val="24"/>
          <w:szCs w:val="24"/>
        </w:rPr>
        <w:t>The</w:t>
      </w:r>
      <w:proofErr w:type="gramEnd"/>
      <w:r w:rsidRPr="00C36B4A">
        <w:rPr>
          <w:sz w:val="24"/>
          <w:szCs w:val="24"/>
        </w:rPr>
        <w:t xml:space="preserve"> Beat Nutritional Salsa Contest” on March 19</w:t>
      </w:r>
      <w:r w:rsidRPr="00C36B4A">
        <w:rPr>
          <w:sz w:val="24"/>
          <w:szCs w:val="24"/>
          <w:vertAlign w:val="superscript"/>
        </w:rPr>
        <w:t>th</w:t>
      </w:r>
      <w:r w:rsidRPr="00C36B4A">
        <w:rPr>
          <w:sz w:val="24"/>
          <w:szCs w:val="24"/>
        </w:rPr>
        <w:t>. For further questions about the Salsa Showdown please reach out to the XL Site Director Ivet.</w:t>
      </w:r>
    </w:p>
    <w:p w:rsidR="00D56415" w:rsidRDefault="00D56415" w:rsidP="00D56415">
      <w:r>
        <w:rPr>
          <w:sz w:val="24"/>
          <w:szCs w:val="24"/>
        </w:rPr>
        <w:t xml:space="preserve">10.  </w:t>
      </w:r>
      <w:r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Pr="00D56415">
          <w:rPr>
            <w:rStyle w:val="Hyperlink"/>
            <w:sz w:val="24"/>
            <w:szCs w:val="24"/>
          </w:rPr>
          <w:t>isoria@pyheart.org</w:t>
        </w:r>
      </w:hyperlink>
      <w:r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t xml:space="preserve"> </w:t>
      </w:r>
    </w:p>
    <w:p w:rsidR="00B53B12" w:rsidRPr="00FA34E8" w:rsidRDefault="00B53B12"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547EC" w:rsidRPr="004339A3" w:rsidRDefault="002833B6" w:rsidP="00D547EC">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547EC" w:rsidRDefault="00D547EC" w:rsidP="00D547EC">
      <w:pPr>
        <w:pStyle w:val="NormalWeb"/>
        <w:numPr>
          <w:ilvl w:val="0"/>
          <w:numId w:val="2"/>
        </w:numPr>
        <w:rPr>
          <w:rFonts w:ascii="Calibri" w:hAnsi="Calibri"/>
          <w:color w:val="000000"/>
          <w:sz w:val="24"/>
          <w:szCs w:val="24"/>
        </w:rPr>
      </w:pPr>
      <w:r w:rsidRPr="00D547EC">
        <w:rPr>
          <w:rFonts w:ascii="Calibri" w:hAnsi="Calibri"/>
          <w:color w:val="000000"/>
          <w:sz w:val="24"/>
          <w:szCs w:val="24"/>
        </w:rPr>
        <w:t>The Pioneer Par</w:t>
      </w:r>
      <w:r w:rsidR="00DC28EF">
        <w:rPr>
          <w:rFonts w:ascii="Calibri" w:hAnsi="Calibri"/>
          <w:color w:val="000000"/>
          <w:sz w:val="24"/>
          <w:szCs w:val="24"/>
        </w:rPr>
        <w:t xml:space="preserve">tners are meeting </w:t>
      </w:r>
      <w:r w:rsidR="004339A3">
        <w:rPr>
          <w:rFonts w:ascii="Calibri" w:hAnsi="Calibri"/>
          <w:b/>
          <w:color w:val="000000"/>
          <w:sz w:val="24"/>
          <w:szCs w:val="24"/>
        </w:rPr>
        <w:t>TODAY</w:t>
      </w:r>
      <w:r w:rsidRPr="00D547EC">
        <w:rPr>
          <w:rFonts w:ascii="Calibri" w:hAnsi="Calibri"/>
          <w:color w:val="000000"/>
          <w:sz w:val="24"/>
          <w:szCs w:val="24"/>
        </w:rPr>
        <w:t xml:space="preserve"> for a movie during lunch</w:t>
      </w:r>
      <w:r>
        <w:rPr>
          <w:rFonts w:ascii="Calibri" w:hAnsi="Calibri"/>
          <w:color w:val="000000"/>
          <w:sz w:val="24"/>
          <w:szCs w:val="24"/>
        </w:rPr>
        <w:t xml:space="preserve"> in Rm. G-4</w:t>
      </w:r>
      <w:r w:rsidRPr="00D547EC">
        <w:rPr>
          <w:rFonts w:ascii="Calibri" w:hAnsi="Calibri"/>
          <w:color w:val="000000"/>
          <w:sz w:val="24"/>
          <w:szCs w:val="24"/>
        </w:rPr>
        <w:t>.  We will have some finger foods, popcorn, sweets and water.  We are going to watch How to Train your Dragon.  Hope to see you there.  </w:t>
      </w:r>
    </w:p>
    <w:p w:rsidR="002F614B" w:rsidRPr="00AC57F8" w:rsidRDefault="002F614B" w:rsidP="00D547EC">
      <w:pPr>
        <w:pStyle w:val="NormalWeb"/>
        <w:numPr>
          <w:ilvl w:val="0"/>
          <w:numId w:val="2"/>
        </w:numPr>
        <w:rPr>
          <w:rFonts w:ascii="Calibri" w:hAnsi="Calibri"/>
          <w:color w:val="000000"/>
          <w:sz w:val="24"/>
          <w:szCs w:val="24"/>
        </w:rPr>
      </w:pPr>
      <w:r w:rsidRPr="002F614B">
        <w:rPr>
          <w:i/>
          <w:sz w:val="24"/>
          <w:szCs w:val="24"/>
        </w:rPr>
        <w:t>Calling all Key Clubbers!</w:t>
      </w:r>
      <w:r w:rsidRPr="002F614B">
        <w:rPr>
          <w:sz w:val="24"/>
          <w:szCs w:val="24"/>
        </w:rPr>
        <w:t xml:space="preserve">  We have a meeting on </w:t>
      </w:r>
      <w:r w:rsidRPr="002F614B">
        <w:rPr>
          <w:b/>
          <w:sz w:val="24"/>
          <w:szCs w:val="24"/>
        </w:rPr>
        <w:t>Wednesday, March 6 in B25 at 12:50</w:t>
      </w:r>
      <w:r w:rsidRPr="002F614B">
        <w:rPr>
          <w:sz w:val="24"/>
          <w:szCs w:val="24"/>
        </w:rPr>
        <w:t>!  Our sponsoring Kiwanis group will be visiting and sharing some more volunteer opportunities for you to participate.  Come by and get involved in the community!</w:t>
      </w:r>
    </w:p>
    <w:p w:rsidR="00AC57F8" w:rsidRPr="002F614B" w:rsidRDefault="00AC57F8" w:rsidP="00D547EC">
      <w:pPr>
        <w:pStyle w:val="NormalWeb"/>
        <w:numPr>
          <w:ilvl w:val="0"/>
          <w:numId w:val="2"/>
        </w:numPr>
        <w:rPr>
          <w:rFonts w:ascii="Calibri" w:hAnsi="Calibri"/>
          <w:color w:val="000000"/>
          <w:sz w:val="24"/>
          <w:szCs w:val="24"/>
        </w:rPr>
      </w:pPr>
      <w:r>
        <w:rPr>
          <w:sz w:val="24"/>
          <w:szCs w:val="24"/>
        </w:rPr>
        <w:t>Anime Club- Join the Anime club today during lunch for our potluck in J-12.  We are picking a new anime and taking photos for Yearbook.  Stay weird and your passions do matter!</w:t>
      </w:r>
    </w:p>
    <w:p w:rsidR="00882A72" w:rsidRDefault="00882A72" w:rsidP="00882A72">
      <w:pPr>
        <w:rPr>
          <w:sz w:val="24"/>
          <w:szCs w:val="24"/>
        </w:rPr>
      </w:pPr>
    </w:p>
    <w:p w:rsidR="00C44E35" w:rsidRDefault="00C44E35" w:rsidP="00882A72">
      <w:pPr>
        <w:rPr>
          <w:sz w:val="24"/>
          <w:szCs w:val="24"/>
        </w:rPr>
      </w:pPr>
    </w:p>
    <w:p w:rsidR="00C44E35" w:rsidRDefault="00C44E35" w:rsidP="00882A72">
      <w:pPr>
        <w:rPr>
          <w:sz w:val="24"/>
          <w:szCs w:val="24"/>
        </w:rPr>
      </w:pPr>
    </w:p>
    <w:p w:rsidR="00C44E35" w:rsidRPr="00882A72" w:rsidRDefault="00C44E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8D6EE4" w:rsidRPr="00626477" w:rsidRDefault="008D6EE4" w:rsidP="00105C09">
      <w:pPr>
        <w:pStyle w:val="ListParagraph"/>
        <w:numPr>
          <w:ilvl w:val="0"/>
          <w:numId w:val="3"/>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in K-5!  Mr. Pioneer week is </w:t>
      </w:r>
      <w:r w:rsidR="00B031EB" w:rsidRPr="00B031EB">
        <w:rPr>
          <w:rFonts w:ascii="Comic Sans MS" w:hAnsi="Comic Sans MS"/>
          <w:b/>
        </w:rPr>
        <w:t>April 8- April 12</w:t>
      </w:r>
      <w:r w:rsidR="00B031EB">
        <w:rPr>
          <w:rFonts w:ascii="Comic Sans MS" w:hAnsi="Comic Sans MS"/>
        </w:rPr>
        <w:t>.  P</w:t>
      </w:r>
      <w:r>
        <w:rPr>
          <w:rFonts w:ascii="Comic Sans MS" w:hAnsi="Comic Sans MS"/>
        </w:rPr>
        <w:t>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C44E35" w:rsidRDefault="00C44E35" w:rsidP="00626477">
      <w:pPr>
        <w:pStyle w:val="ListParagraph"/>
        <w:jc w:val="left"/>
        <w:rPr>
          <w:rFonts w:ascii="Comic Sans MS" w:hAnsi="Comic Sans MS"/>
        </w:rPr>
      </w:pPr>
    </w:p>
    <w:p w:rsidR="00626477" w:rsidRDefault="00626477" w:rsidP="00626477">
      <w:pPr>
        <w:pStyle w:val="ListParagraph"/>
        <w:jc w:val="left"/>
        <w:rPr>
          <w:rFonts w:ascii="Comic Sans MS" w:hAnsi="Comic Sans MS"/>
        </w:rPr>
      </w:pPr>
      <w:r>
        <w:rPr>
          <w:rFonts w:ascii="Comic Sans MS" w:hAnsi="Comic Sans MS"/>
        </w:rPr>
        <w:t>Friday- Spirit</w:t>
      </w:r>
    </w:p>
    <w:p w:rsidR="00C44E35" w:rsidRDefault="00C44E35" w:rsidP="00626477">
      <w:pPr>
        <w:pStyle w:val="ListParagraph"/>
        <w:jc w:val="left"/>
        <w:rPr>
          <w:rFonts w:ascii="Comic Sans MS" w:hAnsi="Comic Sans MS"/>
        </w:rPr>
      </w:pPr>
    </w:p>
    <w:p w:rsidR="00C44E35" w:rsidRPr="00C44E35" w:rsidRDefault="00C44E35" w:rsidP="00C44E35">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817DC7" w:rsidRPr="005B1279" w:rsidRDefault="00817DC7" w:rsidP="005B1279">
      <w:pPr>
        <w:rPr>
          <w:bCs/>
          <w:color w:val="000000" w:themeColor="text1"/>
          <w:sz w:val="24"/>
          <w:szCs w:val="24"/>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B3489F" w:rsidRDefault="00B3489F" w:rsidP="005B1279">
      <w:pPr>
        <w:pStyle w:val="NoSpacing"/>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29"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0"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r w:rsidR="00105C09">
        <w:rPr>
          <w:rStyle w:val="Hyperlink"/>
          <w:rFonts w:ascii="Times New Roman" w:hAnsi="Times New Roman"/>
          <w:sz w:val="24"/>
          <w:szCs w:val="24"/>
        </w:rPr>
        <w:fldChar w:fldCharType="begin"/>
      </w:r>
      <w:r w:rsidR="00105C09">
        <w:rPr>
          <w:rStyle w:val="Hyperlink"/>
          <w:rFonts w:ascii="Times New Roman" w:hAnsi="Times New Roman"/>
          <w:sz w:val="24"/>
          <w:szCs w:val="24"/>
        </w:rPr>
        <w:instrText xml:space="preserve"> HYPERLINK "http://www.google.com/url?q=http%3A%2F%2Fwww.thedream.us%2Fscholarships%2Fnational-scholarship%2F&amp;sa=D&amp;sntz=1&amp;usg=AFQjCNGY1133ssUPe8qDswzQsEdhrFG-KQ" \t "_blank" </w:instrText>
      </w:r>
      <w:r w:rsidR="00105C09">
        <w:rPr>
          <w:rStyle w:val="Hyperlink"/>
          <w:rFonts w:ascii="Times New Roman" w:hAnsi="Times New Roman"/>
          <w:sz w:val="24"/>
          <w:szCs w:val="24"/>
        </w:rPr>
        <w:fldChar w:fldCharType="separate"/>
      </w:r>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r w:rsidR="00105C09">
        <w:rPr>
          <w:rStyle w:val="Hyperlink"/>
          <w:rFonts w:ascii="Times New Roman" w:hAnsi="Times New Roman"/>
          <w:sz w:val="24"/>
          <w:szCs w:val="24"/>
        </w:rPr>
        <w:fldChar w:fldCharType="end"/>
      </w:r>
      <w:r>
        <w:rPr>
          <w:rFonts w:ascii="Times New Roman" w:hAnsi="Times New Roman"/>
          <w:sz w:val="24"/>
          <w:szCs w:val="24"/>
        </w:rPr>
        <w:t xml:space="preserve"> </w:t>
      </w:r>
    </w:p>
    <w:p w:rsidR="009E4A76" w:rsidRPr="009E4A76" w:rsidRDefault="00BB43FA" w:rsidP="009E4A76">
      <w:pPr>
        <w:rPr>
          <w:color w:val="000000" w:themeColor="text1"/>
        </w:rPr>
      </w:pPr>
      <w:hyperlink r:id="rId31" w:history="1">
        <w:r w:rsidR="009E4A76" w:rsidRPr="009E4A76">
          <w:rPr>
            <w:rStyle w:val="Hyperlink"/>
            <w:b/>
            <w:bCs/>
            <w:color w:val="000000" w:themeColor="text1"/>
          </w:rPr>
          <w:t>Tulare County College Night Scholarship</w:t>
        </w:r>
      </w:hyperlink>
      <w:r w:rsidR="009E4A76" w:rsidRPr="009E4A76">
        <w:rPr>
          <w:color w:val="000000" w:themeColor="text1"/>
        </w:rPr>
        <w:t xml:space="preserve"> </w:t>
      </w:r>
    </w:p>
    <w:p w:rsidR="009E4A76" w:rsidRDefault="009E4A76" w:rsidP="009E4A76">
      <w:pPr>
        <w:rPr>
          <w:b/>
          <w:bCs/>
          <w:color w:val="000000"/>
        </w:rPr>
      </w:pPr>
      <w:r>
        <w:rPr>
          <w:b/>
          <w:bCs/>
          <w:color w:val="1F497D"/>
        </w:rPr>
        <w:t>Due:</w:t>
      </w:r>
      <w:r>
        <w:rPr>
          <w:color w:val="1F497D"/>
        </w:rPr>
        <w:t xml:space="preserve"> </w:t>
      </w:r>
      <w:r>
        <w:rPr>
          <w:b/>
          <w:bCs/>
          <w:color w:val="000000"/>
        </w:rPr>
        <w:t>3/1</w:t>
      </w:r>
    </w:p>
    <w:p w:rsidR="009E4A76" w:rsidRDefault="009E4A76" w:rsidP="009E4A76">
      <w:pPr>
        <w:pStyle w:val="NormalWeb"/>
        <w:spacing w:after="0"/>
        <w:rPr>
          <w:b/>
          <w:bCs/>
          <w:color w:val="000000"/>
        </w:rPr>
      </w:pPr>
      <w:r>
        <w:rPr>
          <w:b/>
          <w:bCs/>
          <w:color w:val="000000"/>
        </w:rPr>
        <w:t>Amount: $1,000</w:t>
      </w:r>
    </w:p>
    <w:p w:rsidR="009E4A76" w:rsidRDefault="009E4A76" w:rsidP="009E4A76">
      <w:pPr>
        <w:pStyle w:val="NormalWeb"/>
        <w:spacing w:after="0"/>
        <w:rPr>
          <w:sz w:val="24"/>
          <w:szCs w:val="24"/>
        </w:rPr>
      </w:pPr>
      <w:r>
        <w:rPr>
          <w:b/>
          <w:bCs/>
          <w:color w:val="000000"/>
        </w:rPr>
        <w:t>Criteria:</w:t>
      </w:r>
    </w:p>
    <w:p w:rsidR="009E4A76" w:rsidRDefault="009E4A76" w:rsidP="00105C09">
      <w:pPr>
        <w:pStyle w:val="NormalWeb"/>
        <w:numPr>
          <w:ilvl w:val="0"/>
          <w:numId w:val="6"/>
        </w:numPr>
        <w:spacing w:after="0" w:line="240" w:lineRule="auto"/>
        <w:jc w:val="left"/>
        <w:textAlignment w:val="baseline"/>
        <w:rPr>
          <w:color w:val="000000"/>
        </w:rPr>
      </w:pPr>
      <w:r>
        <w:rPr>
          <w:color w:val="000000"/>
        </w:rPr>
        <w:t>2019 Graduate of a Tulare County High School</w:t>
      </w:r>
    </w:p>
    <w:p w:rsidR="009E4A76" w:rsidRDefault="009E4A76" w:rsidP="00105C09">
      <w:pPr>
        <w:pStyle w:val="NormalWeb"/>
        <w:numPr>
          <w:ilvl w:val="0"/>
          <w:numId w:val="6"/>
        </w:numPr>
        <w:spacing w:after="0" w:line="240" w:lineRule="auto"/>
        <w:jc w:val="left"/>
        <w:textAlignment w:val="baseline"/>
        <w:rPr>
          <w:color w:val="000000"/>
        </w:rPr>
      </w:pPr>
      <w:r>
        <w:rPr>
          <w:color w:val="000000"/>
        </w:rPr>
        <w:t>Possess 3.0 cumulative High School GPA</w:t>
      </w:r>
    </w:p>
    <w:p w:rsidR="009E4A76" w:rsidRDefault="009E4A76" w:rsidP="00105C09">
      <w:pPr>
        <w:pStyle w:val="NormalWeb"/>
        <w:numPr>
          <w:ilvl w:val="0"/>
          <w:numId w:val="6"/>
        </w:numPr>
        <w:spacing w:after="0" w:line="240" w:lineRule="auto"/>
        <w:jc w:val="left"/>
        <w:textAlignment w:val="baseline"/>
        <w:rPr>
          <w:color w:val="000000"/>
        </w:rPr>
      </w:pPr>
      <w:r>
        <w:rPr>
          <w:color w:val="000000"/>
        </w:rPr>
        <w:t>Exhibit exceptional leadership skills, service involvement, and financial need</w:t>
      </w:r>
    </w:p>
    <w:p w:rsidR="009E4A76" w:rsidRDefault="009E4A76" w:rsidP="009E4A76">
      <w:pPr>
        <w:rPr>
          <w:color w:val="000000"/>
        </w:rPr>
      </w:pPr>
      <w:r>
        <w:rPr>
          <w:color w:val="000000"/>
        </w:rPr>
        <w:t>Plan to attend an accredited college/university as a full-time student (12 units or more), for four consecutive years beginning the 2018-2019 academic year</w:t>
      </w:r>
    </w:p>
    <w:p w:rsidR="009E4A76" w:rsidRDefault="009E4A76" w:rsidP="009E4A76">
      <w:pPr>
        <w:rPr>
          <w:color w:val="000000"/>
        </w:rPr>
      </w:pPr>
    </w:p>
    <w:p w:rsidR="009E4A76" w:rsidRDefault="00BB43FA" w:rsidP="009E4A76">
      <w:pPr>
        <w:rPr>
          <w:sz w:val="22"/>
          <w:szCs w:val="22"/>
        </w:rPr>
      </w:pPr>
      <w:hyperlink r:id="rId32" w:history="1">
        <w:r w:rsidR="009E4A76">
          <w:rPr>
            <w:rStyle w:val="Hyperlink"/>
            <w:b/>
            <w:bCs/>
            <w:color w:val="1155CC"/>
          </w:rPr>
          <w:t xml:space="preserve">Visalia Rotary Community Foundation: Provident </w:t>
        </w:r>
        <w:proofErr w:type="spellStart"/>
        <w:r w:rsidR="009E4A76">
          <w:rPr>
            <w:rStyle w:val="Hyperlink"/>
            <w:b/>
            <w:bCs/>
            <w:color w:val="1155CC"/>
          </w:rPr>
          <w:t>Salierno</w:t>
        </w:r>
        <w:proofErr w:type="spellEnd"/>
        <w:r w:rsidR="009E4A76">
          <w:rPr>
            <w:rStyle w:val="Hyperlink"/>
            <w:b/>
            <w:bCs/>
            <w:color w:val="1155CC"/>
          </w:rPr>
          <w:t xml:space="preserve"> Scholarship</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$1,000</w:t>
      </w:r>
    </w:p>
    <w:p w:rsidR="009E4A76" w:rsidRDefault="009E4A76" w:rsidP="009E4A76">
      <w:pPr>
        <w:pStyle w:val="NormalWeb"/>
        <w:spacing w:after="0"/>
        <w:textAlignment w:val="baseline"/>
        <w:rPr>
          <w:b/>
          <w:bCs/>
          <w:color w:val="000000"/>
        </w:rPr>
      </w:pPr>
      <w:r>
        <w:rPr>
          <w:b/>
          <w:bCs/>
          <w:color w:val="000000"/>
        </w:rPr>
        <w:t xml:space="preserve">Criteria: </w:t>
      </w:r>
    </w:p>
    <w:p w:rsidR="009E4A76" w:rsidRDefault="009E4A76" w:rsidP="00105C09">
      <w:pPr>
        <w:pStyle w:val="NormalWeb"/>
        <w:numPr>
          <w:ilvl w:val="0"/>
          <w:numId w:val="7"/>
        </w:numPr>
        <w:spacing w:after="0" w:line="240" w:lineRule="auto"/>
        <w:jc w:val="left"/>
        <w:textAlignment w:val="baseline"/>
        <w:rPr>
          <w:color w:val="000000"/>
        </w:rPr>
      </w:pPr>
      <w:r>
        <w:rPr>
          <w:color w:val="000000"/>
        </w:rPr>
        <w:t>The student must pursue an education in the field of music.</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graduate with an overall G.P.A of 2.0 or greater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maintain a 2.0 or greater G.P.A their last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should come from low to middle income family</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be enrolled in an eligible institution of education for the next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Applicant must show their identification and social security card to the Foundation representative.</w:t>
      </w:r>
    </w:p>
    <w:p w:rsidR="009E4A76" w:rsidRDefault="009E4A76" w:rsidP="009E4A76">
      <w:pPr>
        <w:rPr>
          <w:color w:val="000000"/>
        </w:rPr>
      </w:pPr>
      <w:r>
        <w:rPr>
          <w:color w:val="000000"/>
        </w:rPr>
        <w:t xml:space="preserve">Scholarships are not transferable to another eligible institution of education, unless that institution provides a curriculum that your first school does not offer. (E.g. </w:t>
      </w:r>
      <w:proofErr w:type="gramStart"/>
      <w:r>
        <w:rPr>
          <w:color w:val="000000"/>
        </w:rPr>
        <w:t>You</w:t>
      </w:r>
      <w:proofErr w:type="gramEnd"/>
      <w:r>
        <w:rPr>
          <w:color w:val="000000"/>
        </w:rPr>
        <w:t xml:space="preserve"> start at C.O.S. and transfer to another school to finish your four year degree)</w:t>
      </w:r>
    </w:p>
    <w:p w:rsidR="009E4A76" w:rsidRDefault="009E4A76" w:rsidP="009E4A76">
      <w:pPr>
        <w:rPr>
          <w:color w:val="000000"/>
        </w:rPr>
      </w:pPr>
    </w:p>
    <w:p w:rsidR="009E4A76" w:rsidRDefault="00BB43FA" w:rsidP="009E4A76">
      <w:pPr>
        <w:rPr>
          <w:sz w:val="22"/>
          <w:szCs w:val="22"/>
        </w:rPr>
      </w:pPr>
      <w:hyperlink r:id="rId33" w:history="1">
        <w:r w:rsidR="009E4A76">
          <w:rPr>
            <w:rStyle w:val="Hyperlink"/>
            <w:b/>
            <w:bCs/>
            <w:color w:val="1155CC"/>
          </w:rPr>
          <w:t>Visalia Rotary Community Foundation: Richard B “Dick” Watson</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 Female $2,000 &amp; 1 Male $2,000</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9"/>
        </w:numPr>
        <w:spacing w:after="0" w:line="240" w:lineRule="auto"/>
        <w:jc w:val="left"/>
        <w:textAlignment w:val="baseline"/>
        <w:rPr>
          <w:color w:val="000000"/>
        </w:rPr>
      </w:pPr>
      <w:r>
        <w:rPr>
          <w:color w:val="000000"/>
        </w:rPr>
        <w:t xml:space="preserve">Must plan on pursuing a career in </w:t>
      </w:r>
      <w:proofErr w:type="spellStart"/>
      <w:r>
        <w:rPr>
          <w:color w:val="000000"/>
        </w:rPr>
        <w:t>Science,Technology,Engineering,or</w:t>
      </w:r>
      <w:proofErr w:type="spellEnd"/>
      <w:r>
        <w:rPr>
          <w:color w:val="000000"/>
        </w:rPr>
        <w:t xml:space="preserve"> Mathematics</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accepted and planning to attend a four year accredited university/college</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graduate in good standing with a grade point average of 3.8 or higher</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someone who will be obtaining a four year degree</w:t>
      </w:r>
    </w:p>
    <w:p w:rsidR="009E4A76" w:rsidRDefault="009E4A76" w:rsidP="009E4A76">
      <w:pPr>
        <w:rPr>
          <w:color w:val="000000"/>
        </w:rPr>
      </w:pPr>
      <w:r>
        <w:rPr>
          <w:color w:val="000000"/>
        </w:rPr>
        <w:t>  Must maintain a 2.5 or higher G.P.A. over the first year in college</w:t>
      </w:r>
    </w:p>
    <w:p w:rsidR="009E4A76" w:rsidRDefault="009E4A76" w:rsidP="009E4A76">
      <w:pPr>
        <w:rPr>
          <w:color w:val="000000"/>
        </w:rPr>
      </w:pPr>
    </w:p>
    <w:p w:rsidR="009E4A76" w:rsidRDefault="00BB43FA" w:rsidP="009E4A76">
      <w:pPr>
        <w:rPr>
          <w:sz w:val="22"/>
          <w:szCs w:val="22"/>
        </w:rPr>
      </w:pPr>
      <w:hyperlink r:id="rId34" w:history="1">
        <w:r w:rsidR="009E4A76">
          <w:rPr>
            <w:rStyle w:val="Hyperlink"/>
            <w:color w:val="1155CC"/>
          </w:rPr>
          <w:t>Fresno State Scholarship</w:t>
        </w:r>
      </w:hyperlink>
    </w:p>
    <w:p w:rsidR="009E4A76" w:rsidRDefault="009E4A76" w:rsidP="009E4A76">
      <w:pPr>
        <w:rPr>
          <w:b/>
          <w:bCs/>
          <w:color w:val="000000"/>
        </w:rPr>
      </w:pPr>
      <w:r>
        <w:rPr>
          <w:b/>
          <w:bCs/>
        </w:rPr>
        <w:t xml:space="preserve">Due: </w:t>
      </w:r>
      <w:r>
        <w:rPr>
          <w:b/>
          <w:bCs/>
          <w:color w:val="000000"/>
        </w:rPr>
        <w:t>3/2</w:t>
      </w:r>
    </w:p>
    <w:p w:rsidR="009E4A76" w:rsidRDefault="009E4A76" w:rsidP="009E4A76">
      <w:pPr>
        <w:rPr>
          <w:b/>
          <w:bCs/>
          <w:color w:val="000000"/>
        </w:rPr>
      </w:pPr>
      <w:r>
        <w:rPr>
          <w:b/>
          <w:bCs/>
          <w:color w:val="000000"/>
        </w:rPr>
        <w:t>Amount: Multiple awards, amounts vary</w:t>
      </w:r>
    </w:p>
    <w:p w:rsidR="009E4A76" w:rsidRDefault="009E4A76" w:rsidP="009E4A76">
      <w:pPr>
        <w:rPr>
          <w:color w:val="000000"/>
        </w:rPr>
      </w:pPr>
      <w:r>
        <w:rPr>
          <w:b/>
          <w:bCs/>
          <w:color w:val="000000"/>
        </w:rPr>
        <w:t>Criteria</w:t>
      </w:r>
      <w:r>
        <w:rPr>
          <w:color w:val="000000"/>
        </w:rPr>
        <w:t>:</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000000"/>
        </w:rPr>
      </w:pPr>
      <w:r>
        <w:rPr>
          <w:color w:val="000000"/>
        </w:rPr>
        <w:t>You can pick up a copy in the counseling office, click on the link for the fillable application</w:t>
      </w:r>
    </w:p>
    <w:p w:rsidR="009E4A76" w:rsidRDefault="009E4A76" w:rsidP="009E4A76">
      <w:pPr>
        <w:rPr>
          <w:color w:val="000000"/>
        </w:rPr>
      </w:pPr>
    </w:p>
    <w:p w:rsidR="009E4A76" w:rsidRDefault="009E4A76" w:rsidP="009E4A76">
      <w:pPr>
        <w:rPr>
          <w:color w:val="000000"/>
        </w:rPr>
      </w:pPr>
    </w:p>
    <w:p w:rsidR="009E4A76" w:rsidRDefault="00BB43FA" w:rsidP="009E4A76">
      <w:pPr>
        <w:rPr>
          <w:sz w:val="22"/>
          <w:szCs w:val="22"/>
        </w:rPr>
      </w:pPr>
      <w:hyperlink r:id="rId35"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Pr="005B1279" w:rsidRDefault="009E4A76" w:rsidP="005B1279">
      <w:pPr>
        <w:rPr>
          <w:color w:val="1F497D"/>
          <w:sz w:val="22"/>
          <w:szCs w:val="22"/>
        </w:rPr>
      </w:pPr>
      <w:r>
        <w:rPr>
          <w:color w:val="000000"/>
        </w:rPr>
        <w:t>You can pick up a copy in the counseling office, click on the link for the fillable application</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B43FA"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FA" w:rsidRDefault="00BB43FA" w:rsidP="009759A9">
      <w:r>
        <w:separator/>
      </w:r>
    </w:p>
  </w:endnote>
  <w:endnote w:type="continuationSeparator" w:id="0">
    <w:p w:rsidR="00BB43FA" w:rsidRDefault="00BB43F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FA" w:rsidRDefault="00BB43FA" w:rsidP="009759A9">
      <w:r>
        <w:separator/>
      </w:r>
    </w:p>
  </w:footnote>
  <w:footnote w:type="continuationSeparator" w:id="0">
    <w:p w:rsidR="00BB43FA" w:rsidRDefault="00BB43F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2"/>
  </w:num>
  <w:num w:numId="7">
    <w:abstractNumId w:val="9"/>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77DE0"/>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3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3FA"/>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fresnostate.edu/studentaffairs/scholarships/scholarshipapplicatio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9.jpeg"/><Relationship Id="rId33" Type="http://schemas.openxmlformats.org/officeDocument/2006/relationships/hyperlink" Target="http://www.visaliarcfoundation.org/Scholarship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https://goo.gl/forms/pKqTaVSEdjj8NHR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hyperlink" Target="http://www.visaliarcfoundation.org/Scholarship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hyperlink" Target="https://cnsa.tcoe.org/Welcom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www.google.com/url?q=http%3A%2F%2Fwww.thedream.us%2Fabout-us%2Fpartner-colleges%2F&amp;sa=D&amp;sntz=1&amp;usg=AFQjCNEEnd8LMriT2g4x8uVUqxrStvFdDw" TargetMode="External"/><Relationship Id="rId35" Type="http://schemas.openxmlformats.org/officeDocument/2006/relationships/hyperlink" Target="http://www.visaliaedfoundation.org/student-scholarships.html"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93BE3-AAEB-417F-8EAF-7AE28031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2019-02-14T16:14:00Z</cp:lastPrinted>
  <dcterms:created xsi:type="dcterms:W3CDTF">2019-02-27T23:22:00Z</dcterms:created>
  <dcterms:modified xsi:type="dcterms:W3CDTF">2019-02-27T23:30:00Z</dcterms:modified>
</cp:coreProperties>
</file>