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275053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De</w:t>
      </w:r>
      <w:r w:rsidR="00DA6BF0">
        <w:rPr>
          <w:rFonts w:ascii="Brush Script" w:hAnsi="Brush Script"/>
          <w:sz w:val="48"/>
          <w:szCs w:val="48"/>
        </w:rPr>
        <w:t>cember 2</w:t>
      </w:r>
      <w:r w:rsidR="008F5289">
        <w:rPr>
          <w:rFonts w:ascii="Brush Script" w:hAnsi="Brush Script"/>
          <w:sz w:val="48"/>
          <w:szCs w:val="48"/>
        </w:rPr>
        <w:t>, 2020</w:t>
      </w:r>
      <w:r w:rsidR="00DF3E00">
        <w:rPr>
          <w:rFonts w:ascii="Roboto" w:hAnsi="Roboto"/>
          <w:noProof/>
          <w:color w:val="2962FF"/>
        </w:rPr>
        <w:drawing>
          <wp:inline distT="0" distB="0" distL="0" distR="0" wp14:anchorId="199866B9" wp14:editId="633EC3E7">
            <wp:extent cx="4069080" cy="1412283"/>
            <wp:effectExtent l="0" t="0" r="7620" b="0"/>
            <wp:docPr id="4" name="Picture 4" descr="Candy Cane December Lettering Royalty Free Cliparts, Vectors, And Stock  Illustration. Image 67586436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dy Cane December Lettering Royalty Free Cliparts, Vectors, And Stock  Illustration. Image 67586436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14" cy="14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32" w:rsidRDefault="00525D32" w:rsidP="004D401F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525D32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0714" w:rsidRPr="00525D32" w:rsidRDefault="002E4E15" w:rsidP="00525D32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7042C3" wp14:editId="73D571C5">
            <wp:simplePos x="0" y="0"/>
            <wp:positionH relativeFrom="margin">
              <wp:posOffset>-26670</wp:posOffset>
            </wp:positionH>
            <wp:positionV relativeFrom="page">
              <wp:posOffset>3878580</wp:posOffset>
            </wp:positionV>
            <wp:extent cx="5852160" cy="5653407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8119" cy="5659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E51"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</w:p>
    <w:p w:rsidR="00A52DDA" w:rsidRDefault="00A52DDA" w:rsidP="00A52DDA">
      <w:pPr>
        <w:contextualSpacing/>
      </w:pPr>
    </w:p>
    <w:p w:rsidR="00A52DDA" w:rsidRDefault="00810E7F" w:rsidP="00A52DDA">
      <w:pPr>
        <w:contextualSpacing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5D96E" wp14:editId="35771868">
            <wp:simplePos x="0" y="0"/>
            <wp:positionH relativeFrom="page">
              <wp:posOffset>1085850</wp:posOffset>
            </wp:positionH>
            <wp:positionV relativeFrom="page">
              <wp:posOffset>4445000</wp:posOffset>
            </wp:positionV>
            <wp:extent cx="6057900" cy="31915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EBD" w:rsidRDefault="003A1EB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Pr="00AD67D8" w:rsidRDefault="00E74026" w:rsidP="00AD67D8">
      <w:pPr>
        <w:pStyle w:val="NoSpacing"/>
        <w:shd w:val="clear" w:color="auto" w:fill="F2DBDB"/>
        <w:contextualSpacing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D6" w:rsidRDefault="00B438D6" w:rsidP="004A6B20">
      <w:pPr>
        <w:spacing w:after="0"/>
        <w:contextualSpacing/>
        <w:rPr>
          <w:rFonts w:ascii="Comic Sans MS" w:hAnsi="Comic Sans MS"/>
          <w:b/>
        </w:rPr>
      </w:pPr>
    </w:p>
    <w:p w:rsidR="00B438D6" w:rsidRPr="00866065" w:rsidRDefault="00B438D6" w:rsidP="00B438D6">
      <w:pPr>
        <w:rPr>
          <w:sz w:val="44"/>
          <w:szCs w:val="44"/>
        </w:rPr>
      </w:pPr>
      <w:r w:rsidRPr="00866065">
        <w:rPr>
          <w:sz w:val="44"/>
          <w:szCs w:val="44"/>
        </w:rPr>
        <w:t>FINALS BELL SCHEDULE FOR DECEMBER 16-18, 2020</w:t>
      </w:r>
    </w:p>
    <w:tbl>
      <w:tblPr>
        <w:tblpPr w:leftFromText="180" w:rightFromText="180" w:vertAnchor="text" w:horzAnchor="margin" w:tblpXSpec="center" w:tblpY="35"/>
        <w:tblW w:w="8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959"/>
        <w:gridCol w:w="2959"/>
      </w:tblGrid>
      <w:tr w:rsidR="00B438D6" w:rsidTr="00B438D6">
        <w:trPr>
          <w:trHeight w:val="190"/>
        </w:trPr>
        <w:tc>
          <w:tcPr>
            <w:tcW w:w="2959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WEDNESDAY</w:t>
            </w:r>
          </w:p>
        </w:tc>
        <w:tc>
          <w:tcPr>
            <w:tcW w:w="2959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THURSDAY</w:t>
            </w:r>
          </w:p>
        </w:tc>
        <w:tc>
          <w:tcPr>
            <w:tcW w:w="2959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12/16/20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12/17/20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12/18/20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7:35-8:20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7:35-8:20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Does Not Meet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1     8:30 - 10:00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3     8:30 - 10:00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5     8:30 - 10:00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2     10:15 - 11:45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4     10:15 - 11:45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6     10:15 - 11:45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3 &amp; 4 assign a 30 min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5 &amp; 6 assign a 30 min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1 &amp; 2 assign a 30 min</w:t>
            </w:r>
          </w:p>
        </w:tc>
      </w:tr>
      <w:tr w:rsidR="00B438D6" w:rsidTr="00B438D6">
        <w:trPr>
          <w:trHeight w:val="258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study guide each 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study guide each 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Survey or reflection each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b/>
                <w:bCs/>
                <w:color w:val="FF0000"/>
              </w:rPr>
            </w:pP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rFonts w:ascii="Times New Roman" w:eastAsia="Times New Roman" w:hAnsi="Times New Roman"/>
              </w:rPr>
            </w:pPr>
          </w:p>
        </w:tc>
      </w:tr>
    </w:tbl>
    <w:p w:rsidR="00B438D6" w:rsidRDefault="00B438D6" w:rsidP="00B438D6"/>
    <w:p w:rsidR="00B438D6" w:rsidRDefault="00B438D6" w:rsidP="004A6B20">
      <w:pPr>
        <w:spacing w:after="0"/>
        <w:contextualSpacing/>
        <w:rPr>
          <w:rFonts w:ascii="Comic Sans MS" w:hAnsi="Comic Sans MS"/>
          <w:b/>
        </w:rPr>
      </w:pPr>
    </w:p>
    <w:p w:rsidR="001029DA" w:rsidRDefault="001029DA" w:rsidP="004A6B20">
      <w:pPr>
        <w:spacing w:after="0"/>
        <w:contextualSpacing/>
        <w:rPr>
          <w:rFonts w:ascii="Comic Sans MS" w:hAnsi="Comic Sans MS"/>
          <w:b/>
        </w:rPr>
      </w:pPr>
    </w:p>
    <w:p w:rsidR="00156DBC" w:rsidRDefault="00B50FAE" w:rsidP="004A6B20">
      <w:pPr>
        <w:spacing w:after="0"/>
        <w:contextualSpacing/>
        <w:rPr>
          <w:sz w:val="24"/>
          <w:szCs w:val="24"/>
        </w:rPr>
      </w:pPr>
      <w:r w:rsidRPr="004D7FF8">
        <w:rPr>
          <w:rFonts w:ascii="Comic Sans MS" w:hAnsi="Comic Sans MS"/>
          <w:b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B229BD" w:rsidRPr="00673561" w:rsidRDefault="00B229BD" w:rsidP="004A6B20">
      <w:pPr>
        <w:spacing w:after="0"/>
        <w:contextualSpacing/>
        <w:rPr>
          <w:sz w:val="24"/>
          <w:szCs w:val="24"/>
        </w:rPr>
      </w:pPr>
    </w:p>
    <w:p w:rsidR="005B7397" w:rsidRPr="002A59AE" w:rsidRDefault="005F6DDF" w:rsidP="002A59AE">
      <w:pPr>
        <w:pStyle w:val="NormalWeb"/>
        <w:spacing w:line="300" w:lineRule="atLeast"/>
        <w:rPr>
          <w:rFonts w:ascii="Helvetica" w:hAnsi="Helvetica"/>
          <w:sz w:val="21"/>
          <w:szCs w:val="21"/>
        </w:rPr>
      </w:pPr>
      <w:r>
        <w:rPr>
          <w:rFonts w:ascii="Calibri" w:eastAsia="Times New Roman" w:hAnsi="Calibri"/>
          <w:b/>
          <w:color w:val="000000"/>
          <w:sz w:val="24"/>
          <w:szCs w:val="24"/>
        </w:rPr>
        <w:t>2</w:t>
      </w:r>
      <w:r w:rsidR="00BD2CFC">
        <w:rPr>
          <w:rFonts w:ascii="Calibri" w:eastAsia="Times New Roman" w:hAnsi="Calibri"/>
          <w:b/>
          <w:color w:val="000000"/>
          <w:sz w:val="24"/>
          <w:szCs w:val="24"/>
        </w:rPr>
        <w:t xml:space="preserve"> </w:t>
      </w:r>
      <w:r w:rsidR="00BD2CFC">
        <w:rPr>
          <w:rFonts w:ascii="Helvetica" w:hAnsi="Helvetica"/>
          <w:sz w:val="21"/>
          <w:szCs w:val="21"/>
        </w:rPr>
        <w:t>Hey, Pioneers!! If you've placed a request for a textbook/novel or library book, check your vusd.us account to see if your order has been filled. If so, your request is on a cart ready for pi</w:t>
      </w:r>
      <w:r w:rsidR="001B4F20">
        <w:rPr>
          <w:rFonts w:ascii="Helvetica" w:hAnsi="Helvetica"/>
          <w:sz w:val="21"/>
          <w:szCs w:val="21"/>
        </w:rPr>
        <w:t>ck up! Pick up days are Mondays and Wednesdays from 9am -1</w:t>
      </w:r>
      <w:r w:rsidR="00BD2CFC">
        <w:rPr>
          <w:rFonts w:ascii="Helvetica" w:hAnsi="Helvetica"/>
          <w:sz w:val="21"/>
          <w:szCs w:val="21"/>
        </w:rPr>
        <w:t>pm in circle drive. </w:t>
      </w:r>
    </w:p>
    <w:p w:rsidR="00F502D1" w:rsidRDefault="00F502D1" w:rsidP="00275053">
      <w:pPr>
        <w:rPr>
          <w:rFonts w:ascii="Calibri" w:eastAsia="Times New Roman" w:hAnsi="Calibri"/>
          <w:color w:val="000000"/>
        </w:rPr>
      </w:pPr>
    </w:p>
    <w:p w:rsidR="004F1A26" w:rsidRPr="00020F6B" w:rsidRDefault="00275053" w:rsidP="004F1A26">
      <w:pPr>
        <w:rPr>
          <w:color w:val="1F497D"/>
          <w:sz w:val="22"/>
          <w:szCs w:val="22"/>
        </w:rPr>
      </w:pPr>
      <w:r>
        <w:rPr>
          <w:b/>
          <w:sz w:val="28"/>
          <w:szCs w:val="28"/>
        </w:rPr>
        <w:t>3</w:t>
      </w:r>
      <w:r w:rsidR="004F1A26">
        <w:t xml:space="preserve">. </w:t>
      </w:r>
      <w:r w:rsidR="004D4BE3">
        <w:rPr>
          <w:color w:val="1F497D"/>
          <w:sz w:val="22"/>
          <w:szCs w:val="22"/>
        </w:rPr>
        <w:t xml:space="preserve">Did you know that the library has an Instagram page?! They post pictures of library books that are currently available for you to check out. We have started the </w:t>
      </w:r>
      <w:proofErr w:type="gramStart"/>
      <w:r w:rsidR="004D4BE3">
        <w:rPr>
          <w:color w:val="1F497D"/>
          <w:sz w:val="22"/>
          <w:szCs w:val="22"/>
        </w:rPr>
        <w:t>December  reading</w:t>
      </w:r>
      <w:proofErr w:type="gramEnd"/>
      <w:r w:rsidR="004D4BE3">
        <w:rPr>
          <w:color w:val="1F497D"/>
          <w:sz w:val="22"/>
          <w:szCs w:val="22"/>
        </w:rPr>
        <w:t xml:space="preserve"> challenge. The winner of last month’s reading challenge won a $15 Taco Bell gift card, along with 4 students who won a $10 gift card to Subway! This month we have (3) Gift cards to give out for $25.00 each! So be sure to follow @</w:t>
      </w:r>
      <w:proofErr w:type="spellStart"/>
      <w:r w:rsidR="004D4BE3">
        <w:rPr>
          <w:color w:val="1F497D"/>
          <w:sz w:val="22"/>
          <w:szCs w:val="22"/>
        </w:rPr>
        <w:t>mt_whitney_library</w:t>
      </w:r>
      <w:proofErr w:type="spellEnd"/>
      <w:r w:rsidR="004D4BE3">
        <w:rPr>
          <w:color w:val="1F497D"/>
          <w:sz w:val="22"/>
          <w:szCs w:val="22"/>
        </w:rPr>
        <w:t xml:space="preserve"> on Instagram to participate in the challenges and be entered in drawings for your chance to win!  </w:t>
      </w:r>
    </w:p>
    <w:p w:rsidR="00275053" w:rsidRDefault="00275053" w:rsidP="00275053">
      <w:pPr>
        <w:rPr>
          <w:rFonts w:ascii="Calibri" w:eastAsia="Times New Roman" w:hAnsi="Calibri"/>
          <w:color w:val="000000"/>
        </w:rPr>
      </w:pPr>
      <w:r>
        <w:rPr>
          <w:b/>
          <w:sz w:val="28"/>
          <w:szCs w:val="28"/>
        </w:rPr>
        <w:t>4</w:t>
      </w:r>
      <w:r w:rsidR="006D70FD">
        <w:t>.</w:t>
      </w:r>
      <w:r w:rsidRPr="00275053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See the 2020 Fall Play, The Monologue Show! Don't miss out on Mt. Whitney's first fully virtual theatrical production! Fill out the form to get your copy!</w:t>
      </w:r>
    </w:p>
    <w:p w:rsidR="00275053" w:rsidRDefault="00583EA8" w:rsidP="00275053">
      <w:pPr>
        <w:rPr>
          <w:rFonts w:ascii="Calibri" w:eastAsia="Times New Roman" w:hAnsi="Calibri"/>
          <w:color w:val="000000"/>
        </w:rPr>
      </w:pPr>
      <w:hyperlink r:id="rId16" w:history="1">
        <w:r w:rsidR="00275053">
          <w:rPr>
            <w:rStyle w:val="Hyperlink"/>
            <w:rFonts w:ascii="Calibri" w:eastAsia="Times New Roman" w:hAnsi="Calibri"/>
          </w:rPr>
          <w:t>https://forms.gle/e6SHMAApzt94jK9U7</w:t>
        </w:r>
      </w:hyperlink>
    </w:p>
    <w:p w:rsidR="00B71F26" w:rsidRDefault="006D70FD" w:rsidP="007E2E45">
      <w:pPr>
        <w:pStyle w:val="NormalWeb"/>
        <w:spacing w:after="0"/>
      </w:pPr>
      <w:r>
        <w:t xml:space="preserve"> </w:t>
      </w:r>
    </w:p>
    <w:p w:rsidR="00EF2AC3" w:rsidRPr="00201294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F5289" w:rsidRDefault="008F528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F74D06" w:rsidRPr="00E11A43" w:rsidRDefault="009535F0" w:rsidP="00E11A43">
      <w:pPr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45" w:rsidRPr="00E11A43" w:rsidRDefault="007E2E45" w:rsidP="007E2E45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BE26E4" w:rsidRPr="007E2E45" w:rsidRDefault="00BE26E4" w:rsidP="007E2E45">
      <w:pPr>
        <w:jc w:val="left"/>
        <w:rPr>
          <w:rFonts w:ascii="Times New Roman" w:hAnsi="Times New Roman"/>
          <w:sz w:val="32"/>
          <w:szCs w:val="32"/>
        </w:rPr>
      </w:pPr>
    </w:p>
    <w:p w:rsidR="00C703CB" w:rsidRPr="00F815F1" w:rsidRDefault="00E74026" w:rsidP="00F815F1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C703CB" w:rsidRPr="00E11A43" w:rsidRDefault="00E11A43" w:rsidP="00F815F1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DD3442" w:rsidRPr="00DD3442" w:rsidRDefault="00DD3442" w:rsidP="00DD3442">
      <w:pPr>
        <w:pStyle w:val="ListParagraph"/>
        <w:jc w:val="left"/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43" w:rsidRDefault="00E11A43" w:rsidP="001A7593">
      <w:pPr>
        <w:rPr>
          <w:rFonts w:asciiTheme="majorHAnsi" w:hAnsiTheme="majorHAnsi"/>
          <w:b/>
          <w:sz w:val="28"/>
          <w:szCs w:val="28"/>
        </w:rPr>
      </w:pPr>
    </w:p>
    <w:p w:rsidR="0056698B" w:rsidRDefault="000E10FE" w:rsidP="000E10FE">
      <w:pPr>
        <w:pStyle w:val="NoSpacing"/>
        <w:numPr>
          <w:ilvl w:val="0"/>
          <w:numId w:val="30"/>
        </w:numPr>
        <w:contextualSpacing/>
        <w:rPr>
          <w:rFonts w:ascii="Comic Sans MS" w:hAnsi="Comic Sans MS"/>
          <w:b/>
          <w:bCs/>
          <w:sz w:val="16"/>
          <w:szCs w:val="16"/>
        </w:rPr>
      </w:pPr>
      <w:r>
        <w:t xml:space="preserve">We hope you have heard that the University of California has extended the application deadline to </w:t>
      </w:r>
      <w:r>
        <w:rPr>
          <w:b/>
          <w:bCs/>
        </w:rPr>
        <w:t>Friday, Dec. 4.</w:t>
      </w:r>
      <w:r>
        <w:t xml:space="preserve"> We are reaching out to let you know that UC Merced is offering several different opportunities for students to receive online application support, including one-on-one advising.</w:t>
      </w:r>
      <w:r>
        <w:br/>
      </w:r>
      <w:r>
        <w:br/>
      </w:r>
      <w:r>
        <w:rPr>
          <w:b/>
          <w:bCs/>
        </w:rPr>
        <w:t xml:space="preserve">Last-Minute Application Assistance Sessions: </w:t>
      </w:r>
      <w:r>
        <w:t xml:space="preserve">UC Merced Admissions Advisors will be available to respond to application questions in a small group format from today, Dec. 1 through Friday, Dec. 4. Students can </w:t>
      </w:r>
      <w:r w:rsidR="0096248E">
        <w:t>sign up for</w:t>
      </w:r>
      <w:r w:rsidR="00AE576F">
        <w:t xml:space="preserve"> </w:t>
      </w:r>
      <w:r w:rsidRPr="0096248E">
        <w:t>a Last-Minute App</w:t>
      </w:r>
      <w:r w:rsidR="0096248E">
        <w:t>lication Assistance Session on website</w:t>
      </w:r>
      <w:r>
        <w:t>.</w:t>
      </w:r>
      <w:r>
        <w:br/>
      </w:r>
      <w:r>
        <w:br/>
      </w:r>
      <w:r>
        <w:rPr>
          <w:b/>
          <w:bCs/>
        </w:rPr>
        <w:t xml:space="preserve">Individual Advising Appointments: </w:t>
      </w:r>
      <w:r>
        <w:t xml:space="preserve">Students can also choose to schedule a one-on-one appointment. These appointments are a great option for students who would like tips on answering the Personal Insight Questions (PIQ). These appointments are available today, Dec. 1 through Friday, Dec. 4 in 30-minute blocks and students can </w:t>
      </w:r>
      <w:r>
        <w:t>schedule an appointment on website</w:t>
      </w:r>
      <w:r>
        <w:t>. One-on-one appointments fill quickly, so please encourage your students to sign up early.</w:t>
      </w:r>
      <w:r>
        <w:br/>
      </w:r>
      <w:r>
        <w:br/>
      </w:r>
      <w:r>
        <w:rPr>
          <w:b/>
          <w:bCs/>
        </w:rPr>
        <w:t xml:space="preserve">Last-Minute Application Assistance Webinar and Live Chat: </w:t>
      </w:r>
      <w:r>
        <w:t xml:space="preserve">On Thursday, Dec. 3, applicants can drop by this live chat from 6 to 8:30 p.m. PST and get answers to any questions that come up before they hit "Submit." Students can </w:t>
      </w:r>
      <w:r w:rsidRPr="000E10FE">
        <w:t>register for the Last-Minute Application Assis</w:t>
      </w:r>
      <w:r>
        <w:t>tance Webinar and Live Chat on website</w:t>
      </w:r>
      <w:r>
        <w:t>.</w:t>
      </w:r>
      <w:r>
        <w:br/>
      </w:r>
      <w:r>
        <w:br/>
        <w:t xml:space="preserve">If these options don't work for your students, we invite them to email </w:t>
      </w:r>
      <w:hyperlink r:id="rId28" w:tooltip="admissions@ucmerced.edu" w:history="1">
        <w:r>
          <w:rPr>
            <w:rStyle w:val="Hyperlink"/>
          </w:rPr>
          <w:t>admissions@ucmerced.edu</w:t>
        </w:r>
      </w:hyperlink>
      <w:r>
        <w:t xml:space="preserve"> or call 209-228-7178. Please share these opportunities for assistance with your students. We want them to know we are here to help. Thank you very much.</w:t>
      </w:r>
      <w:r>
        <w:br/>
      </w: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583EA8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583EA8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30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BE54CA" w:rsidRPr="00C05366" w:rsidRDefault="00FE08E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>
        <w:rPr>
          <w:rFonts w:ascii="Roboto" w:hAnsi="Roboto"/>
          <w:noProof/>
          <w:color w:val="2962FF"/>
        </w:rPr>
        <w:drawing>
          <wp:inline distT="0" distB="0" distL="0" distR="0">
            <wp:extent cx="1737360" cy="797339"/>
            <wp:effectExtent l="0" t="0" r="0" b="3175"/>
            <wp:docPr id="8" name="Picture 8" descr="Free Winter Wonderland Clipart, Download Free Clip Art, Free Clip Art on  Clipart Library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Winter Wonderland Clipart, Download Free Clip Art, Free Clip Art on  Clipart Library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85" cy="8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4CA" w:rsidRPr="00C05366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A8" w:rsidRDefault="00583EA8" w:rsidP="009759A9">
      <w:r>
        <w:separator/>
      </w:r>
    </w:p>
  </w:endnote>
  <w:endnote w:type="continuationSeparator" w:id="0">
    <w:p w:rsidR="00583EA8" w:rsidRDefault="00583EA8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A8" w:rsidRDefault="00583EA8" w:rsidP="009759A9">
      <w:r>
        <w:separator/>
      </w:r>
    </w:p>
  </w:footnote>
  <w:footnote w:type="continuationSeparator" w:id="0">
    <w:p w:rsidR="00583EA8" w:rsidRDefault="00583EA8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041"/>
    <w:multiLevelType w:val="hybridMultilevel"/>
    <w:tmpl w:val="E53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D9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F3D"/>
    <w:multiLevelType w:val="hybridMultilevel"/>
    <w:tmpl w:val="43A8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6657A"/>
    <w:multiLevelType w:val="hybridMultilevel"/>
    <w:tmpl w:val="3F98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28E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24C4"/>
    <w:multiLevelType w:val="hybridMultilevel"/>
    <w:tmpl w:val="85081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24"/>
  </w:num>
  <w:num w:numId="9">
    <w:abstractNumId w:val="19"/>
  </w:num>
  <w:num w:numId="10">
    <w:abstractNumId w:val="22"/>
  </w:num>
  <w:num w:numId="11">
    <w:abstractNumId w:val="13"/>
  </w:num>
  <w:num w:numId="12">
    <w:abstractNumId w:val="7"/>
  </w:num>
  <w:num w:numId="13">
    <w:abstractNumId w:val="20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27"/>
  </w:num>
  <w:num w:numId="21">
    <w:abstractNumId w:val="6"/>
  </w:num>
  <w:num w:numId="22">
    <w:abstractNumId w:val="8"/>
  </w:num>
  <w:num w:numId="23">
    <w:abstractNumId w:val="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15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0F6B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A07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6A37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0FE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9DA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CEB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078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5C1E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0AD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1B0E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6A2C"/>
    <w:rsid w:val="00187239"/>
    <w:rsid w:val="00187240"/>
    <w:rsid w:val="00187928"/>
    <w:rsid w:val="00187B9F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8D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2DA8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593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4F2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4CEB"/>
    <w:rsid w:val="001C50A6"/>
    <w:rsid w:val="001C5144"/>
    <w:rsid w:val="001C5223"/>
    <w:rsid w:val="001C5263"/>
    <w:rsid w:val="001C5385"/>
    <w:rsid w:val="001C5B4B"/>
    <w:rsid w:val="001C5D41"/>
    <w:rsid w:val="001C67A7"/>
    <w:rsid w:val="001C68FF"/>
    <w:rsid w:val="001C752D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2C26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CD0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4A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3B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2DD"/>
    <w:rsid w:val="002459B3"/>
    <w:rsid w:val="00245AC6"/>
    <w:rsid w:val="00245BCE"/>
    <w:rsid w:val="002468DA"/>
    <w:rsid w:val="002468FF"/>
    <w:rsid w:val="00246E74"/>
    <w:rsid w:val="00247706"/>
    <w:rsid w:val="00247830"/>
    <w:rsid w:val="00247C33"/>
    <w:rsid w:val="00247F99"/>
    <w:rsid w:val="00250046"/>
    <w:rsid w:val="00250384"/>
    <w:rsid w:val="0025072F"/>
    <w:rsid w:val="00250C5E"/>
    <w:rsid w:val="00250E5A"/>
    <w:rsid w:val="00250FAF"/>
    <w:rsid w:val="002512F7"/>
    <w:rsid w:val="0025136F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28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8CE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053"/>
    <w:rsid w:val="00275310"/>
    <w:rsid w:val="0027585A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104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9AE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C0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1DF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4E15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4DA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128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46A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AF2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565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B44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13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B13"/>
    <w:rsid w:val="00491E18"/>
    <w:rsid w:val="004925C9"/>
    <w:rsid w:val="00492E51"/>
    <w:rsid w:val="004931DD"/>
    <w:rsid w:val="004931FD"/>
    <w:rsid w:val="00493933"/>
    <w:rsid w:val="00493D87"/>
    <w:rsid w:val="00493F98"/>
    <w:rsid w:val="00494036"/>
    <w:rsid w:val="00494345"/>
    <w:rsid w:val="00494356"/>
    <w:rsid w:val="004951E3"/>
    <w:rsid w:val="00495592"/>
    <w:rsid w:val="004957A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0F53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01F"/>
    <w:rsid w:val="004D455D"/>
    <w:rsid w:val="004D4586"/>
    <w:rsid w:val="004D46A2"/>
    <w:rsid w:val="004D4BE3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D7FF8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1A26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32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B1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43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12A"/>
    <w:rsid w:val="005624A5"/>
    <w:rsid w:val="00562782"/>
    <w:rsid w:val="005629E6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A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2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397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996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6DDF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609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561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0FD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D47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BB4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323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2E45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2B9"/>
    <w:rsid w:val="00805AB6"/>
    <w:rsid w:val="00805C8A"/>
    <w:rsid w:val="00806D2B"/>
    <w:rsid w:val="00806F15"/>
    <w:rsid w:val="00807E3F"/>
    <w:rsid w:val="00810727"/>
    <w:rsid w:val="00810E7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8B8"/>
    <w:rsid w:val="00845E9F"/>
    <w:rsid w:val="00845F7F"/>
    <w:rsid w:val="00845FCA"/>
    <w:rsid w:val="00845FE1"/>
    <w:rsid w:val="00846302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116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3B1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708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77C"/>
    <w:rsid w:val="008E28FA"/>
    <w:rsid w:val="008E2DA8"/>
    <w:rsid w:val="008E3B84"/>
    <w:rsid w:val="008E3D58"/>
    <w:rsid w:val="008E4682"/>
    <w:rsid w:val="008E46A1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289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B6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BE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2FB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5F0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48E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4C3F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260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064"/>
    <w:rsid w:val="009B4C57"/>
    <w:rsid w:val="009B4EFF"/>
    <w:rsid w:val="009B5095"/>
    <w:rsid w:val="009B553F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6BAE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DF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E23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6A39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285"/>
    <w:rsid w:val="00AB55D2"/>
    <w:rsid w:val="00AB59BD"/>
    <w:rsid w:val="00AB60CF"/>
    <w:rsid w:val="00AB6613"/>
    <w:rsid w:val="00AB6ABF"/>
    <w:rsid w:val="00AB7454"/>
    <w:rsid w:val="00AB7953"/>
    <w:rsid w:val="00AB7B7F"/>
    <w:rsid w:val="00AB7BE1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7D8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76F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9BD"/>
    <w:rsid w:val="00B22AAD"/>
    <w:rsid w:val="00B22CC6"/>
    <w:rsid w:val="00B22E17"/>
    <w:rsid w:val="00B2312D"/>
    <w:rsid w:val="00B23290"/>
    <w:rsid w:val="00B2345C"/>
    <w:rsid w:val="00B2348F"/>
    <w:rsid w:val="00B23565"/>
    <w:rsid w:val="00B23FFE"/>
    <w:rsid w:val="00B2476B"/>
    <w:rsid w:val="00B24A3C"/>
    <w:rsid w:val="00B24AE5"/>
    <w:rsid w:val="00B252CC"/>
    <w:rsid w:val="00B26282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D6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1F26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072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2D4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2CFC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6E4"/>
    <w:rsid w:val="00BE28C9"/>
    <w:rsid w:val="00BE45D4"/>
    <w:rsid w:val="00BE4BBF"/>
    <w:rsid w:val="00BE4E3A"/>
    <w:rsid w:val="00BE4F19"/>
    <w:rsid w:val="00BE51AD"/>
    <w:rsid w:val="00BE54CA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3EA8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27F5"/>
    <w:rsid w:val="00C6304B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CB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6F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277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6D1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2E8"/>
    <w:rsid w:val="00DA5493"/>
    <w:rsid w:val="00DA5615"/>
    <w:rsid w:val="00DA5E61"/>
    <w:rsid w:val="00DA5F88"/>
    <w:rsid w:val="00DA693B"/>
    <w:rsid w:val="00DA6988"/>
    <w:rsid w:val="00DA6BF0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442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E00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1A43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1BB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169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4FAA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5C5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0CC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51C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1AC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C81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2D1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94A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5F1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08E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cid:image008.png@01D1B831.05320ED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cid:image010.jpg@01D1B831.05320ED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ms.gle/e6SHMAApzt94jK9U7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cid:image009.png@01D1B831.05320ED0" TargetMode="External"/><Relationship Id="rId28" Type="http://schemas.openxmlformats.org/officeDocument/2006/relationships/hyperlink" Target="mailto:admissions@ucmerced.edu?subject=Application%20Question" TargetMode="External"/><Relationship Id="rId10" Type="http://schemas.openxmlformats.org/officeDocument/2006/relationships/hyperlink" Target="https://www.google.com/url?sa=i&amp;url=https://www.123rf.com/photo_67586436_stock-vector-candy-cane-december-lettering.html&amp;psig=AOvVaw1CSMmR77_ImkTkwlfLqx6t&amp;ust=1606926741316000&amp;source=images&amp;cd=vfe&amp;ved=0CAIQjRxqFwoTCPDvxeiare0CFQAAAAAdAAAAABAP" TargetMode="External"/><Relationship Id="rId19" Type="http://schemas.openxmlformats.org/officeDocument/2006/relationships/image" Target="cid:image007.jpg@01D1B831.05320ED0" TargetMode="External"/><Relationship Id="rId31" Type="http://schemas.openxmlformats.org/officeDocument/2006/relationships/hyperlink" Target="https://www.google.com/url?sa=i&amp;url=http://clipart-library.com/winter-wonderland-clipart.html&amp;psig=AOvVaw1sqj0IoUF2hsoChj_r4d6X&amp;ust=1606926921416000&amp;source=images&amp;cd=vfe&amp;ved=0CAIQjRxqFwoTCPCWw7ibre0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cid:image011.jpg@01D1B831.05320ED0" TargetMode="External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DD891-DD79-40CC-AFE8-FE4E6DFF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3</cp:revision>
  <cp:lastPrinted>2019-09-03T14:42:00Z</cp:lastPrinted>
  <dcterms:created xsi:type="dcterms:W3CDTF">2020-12-01T23:41:00Z</dcterms:created>
  <dcterms:modified xsi:type="dcterms:W3CDTF">2020-12-01T23:41:00Z</dcterms:modified>
</cp:coreProperties>
</file>