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E02DA">
        <w:rPr>
          <w:rFonts w:ascii="Arial" w:hAnsi="Arial" w:cs="Arial"/>
          <w:b/>
          <w:bCs/>
        </w:rPr>
        <w:t>y Bulletin - Volume 9; Issue 48</w:t>
      </w:r>
    </w:p>
    <w:p w:rsidR="003D1C28" w:rsidRDefault="008E02D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774E05">
        <w:rPr>
          <w:rFonts w:ascii="Arial" w:hAnsi="Arial" w:cs="Arial"/>
          <w:b/>
          <w:bCs/>
          <w:sz w:val="36"/>
          <w:szCs w:val="36"/>
        </w:rPr>
        <w:t>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21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0A2F57" w:rsidRPr="000A2F57" w:rsidRDefault="000A2F57" w:rsidP="000A2F57">
      <w:pPr>
        <w:rPr>
          <w:rFonts w:ascii="Century Gothic" w:eastAsia="Times New Roman" w:hAnsi="Century Gothic"/>
          <w:color w:val="000000"/>
        </w:rPr>
      </w:pPr>
      <w:r w:rsidRPr="000A2F57">
        <w:rPr>
          <w:rFonts w:ascii="Century Gothic" w:eastAsia="Times New Roman" w:hAnsi="Century Gothic"/>
          <w:color w:val="000000"/>
        </w:rPr>
        <w:t xml:space="preserve">Check out your </w:t>
      </w:r>
      <w:r w:rsidRPr="006C34F1">
        <w:rPr>
          <w:rFonts w:ascii="Century Gothic" w:eastAsia="Times New Roman" w:hAnsi="Century Gothic"/>
          <w:b/>
          <w:color w:val="000000"/>
          <w:highlight w:val="yellow"/>
        </w:rPr>
        <w:t>ASB/ Leadership Schoology page</w:t>
      </w:r>
      <w:bookmarkStart w:id="0" w:name="_GoBack"/>
      <w:bookmarkEnd w:id="0"/>
      <w:r w:rsidRPr="000A2F57">
        <w:rPr>
          <w:rFonts w:ascii="Century Gothic" w:eastAsia="Times New Roman" w:hAnsi="Century Gothic"/>
          <w:color w:val="000000"/>
        </w:rPr>
        <w:t xml:space="preserve"> for election videos and voting form! Make your voice count and vote for who you'd like to represent you through ASB/ Leadership.</w:t>
      </w:r>
    </w:p>
    <w:p w:rsidR="000A2F57" w:rsidRDefault="000A2F57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**Ends Friday, October 23</w:t>
      </w:r>
      <w:r w:rsidR="00574517" w:rsidRPr="00574517">
        <w:rPr>
          <w:rFonts w:ascii="Century Gothic" w:hAnsi="Century Gothic" w:cs="Arial"/>
          <w:b/>
          <w:bCs/>
          <w:highlight w:val="yellow"/>
          <w:u w:val="single"/>
          <w:vertAlign w:val="superscript"/>
        </w:rPr>
        <w:t>rd</w:t>
      </w:r>
      <w:r w:rsidR="00574517">
        <w:rPr>
          <w:rFonts w:ascii="Century Gothic" w:hAnsi="Century Gothic" w:cs="Arial"/>
          <w:b/>
          <w:bCs/>
          <w:highlight w:val="yellow"/>
          <w:u w:val="single"/>
        </w:rPr>
        <w:t>**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0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EA5D51">
            <w:pPr>
              <w:rPr>
                <w:rFonts w:ascii="Century Gothic" w:eastAsia="Times New Roman" w:hAnsi="Century Gothic"/>
              </w:rPr>
            </w:pPr>
            <w:hyperlink r:id="rId14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Sale ends October 23</w:t>
            </w:r>
            <w:r w:rsidR="00A751AC" w:rsidRPr="00A751AC">
              <w:rPr>
                <w:rFonts w:ascii="Century Gothic" w:eastAsia="Times New Roman" w:hAnsi="Century Gothic" w:cs="Segoe UI"/>
                <w:color w:val="666666"/>
                <w:vertAlign w:val="superscript"/>
              </w:rPr>
              <w:t>rd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.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F1A90" w:rsidRDefault="00CF1A90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lastRenderedPageBreak/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27C8F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5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6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7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F1A90" w:rsidRDefault="00CF1A90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Pr="004B2B25" w:rsidRDefault="004B2B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4B2B25">
        <w:rPr>
          <w:rFonts w:ascii="Century Gothic" w:hAnsi="Century Gothic"/>
        </w:rPr>
        <w:t>It’s time to purchase a 2020-2021 VTEC Yearbook. The drive-thru dates for October are</w:t>
      </w:r>
      <w:r>
        <w:rPr>
          <w:rFonts w:ascii="Century Gothic" w:hAnsi="Century Gothic"/>
        </w:rPr>
        <w:t xml:space="preserve">: </w:t>
      </w:r>
      <w:r w:rsidRPr="004B2B25">
        <w:rPr>
          <w:rFonts w:ascii="Century Gothic" w:hAnsi="Century Gothic"/>
        </w:rPr>
        <w:t>Thursday</w:t>
      </w:r>
      <w:r>
        <w:rPr>
          <w:rFonts w:ascii="Century Gothic" w:hAnsi="Century Gothic"/>
        </w:rPr>
        <w:t>, October</w:t>
      </w:r>
      <w:r w:rsidRPr="004B2B25">
        <w:rPr>
          <w:rFonts w:ascii="Century Gothic" w:hAnsi="Century Gothic"/>
        </w:rPr>
        <w:t xml:space="preserve"> 22</w:t>
      </w:r>
      <w:r>
        <w:rPr>
          <w:rFonts w:ascii="Century Gothic" w:hAnsi="Century Gothic"/>
        </w:rPr>
        <w:t>nd</w:t>
      </w:r>
      <w:r w:rsidRPr="004B2B25">
        <w:rPr>
          <w:rFonts w:ascii="Century Gothic" w:hAnsi="Century Gothic"/>
        </w:rPr>
        <w:t xml:space="preserve"> from 5:00-7:0</w:t>
      </w:r>
      <w:r>
        <w:rPr>
          <w:rFonts w:ascii="Century Gothic" w:hAnsi="Century Gothic"/>
        </w:rPr>
        <w:t>0pm.  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8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lastRenderedPageBreak/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51" w:rsidRDefault="00EA5D51" w:rsidP="007C2062">
      <w:r>
        <w:separator/>
      </w:r>
    </w:p>
  </w:endnote>
  <w:endnote w:type="continuationSeparator" w:id="0">
    <w:p w:rsidR="00EA5D51" w:rsidRDefault="00EA5D5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51" w:rsidRDefault="00EA5D51" w:rsidP="007C2062">
      <w:r>
        <w:separator/>
      </w:r>
    </w:p>
  </w:footnote>
  <w:footnote w:type="continuationSeparator" w:id="0">
    <w:p w:rsidR="00EA5D51" w:rsidRDefault="00EA5D5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156"/>
    <w:rsid w:val="00C9477B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A5D51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1106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coffeesalefl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://bit.ly/VTECFFACoffeeS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597D-BEDB-4EBD-8978-397010F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2020-03-13T17:58:00Z</cp:lastPrinted>
  <dcterms:created xsi:type="dcterms:W3CDTF">2020-10-19T17:56:00Z</dcterms:created>
  <dcterms:modified xsi:type="dcterms:W3CDTF">2020-10-20T14:59:00Z</dcterms:modified>
</cp:coreProperties>
</file>