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54F2E">
        <w:rPr>
          <w:rFonts w:ascii="Arial" w:hAnsi="Arial" w:cs="Arial"/>
          <w:b/>
          <w:bCs/>
        </w:rPr>
        <w:t>y Bulletin - Volume 9; Issue 152</w:t>
      </w:r>
    </w:p>
    <w:p w:rsidR="00687428" w:rsidRDefault="00154F2E" w:rsidP="006A1368">
      <w:pPr>
        <w:jc w:val="center"/>
        <w:rPr>
          <w:rFonts w:ascii="Arial" w:hAnsi="Arial" w:cs="Arial"/>
          <w:b/>
          <w:bCs/>
          <w:sz w:val="36"/>
          <w:szCs w:val="36"/>
        </w:rPr>
      </w:pPr>
      <w:r>
        <w:rPr>
          <w:rFonts w:ascii="Arial" w:hAnsi="Arial" w:cs="Arial"/>
          <w:b/>
          <w:bCs/>
          <w:sz w:val="36"/>
          <w:szCs w:val="36"/>
        </w:rPr>
        <w:t>MON</w:t>
      </w:r>
      <w:r w:rsidR="00B4295E">
        <w:rPr>
          <w:rFonts w:ascii="Arial" w:hAnsi="Arial" w:cs="Arial"/>
          <w:b/>
          <w:bCs/>
          <w:sz w:val="36"/>
          <w:szCs w:val="36"/>
        </w:rPr>
        <w:t xml:space="preserve">DAY, APRIL </w:t>
      </w:r>
      <w:r>
        <w:rPr>
          <w:rFonts w:ascii="Arial" w:hAnsi="Arial" w:cs="Arial"/>
          <w:b/>
          <w:bCs/>
          <w:sz w:val="36"/>
          <w:szCs w:val="36"/>
        </w:rPr>
        <w:t>26</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Pr="00F30B0A" w:rsidRDefault="005B1EEB" w:rsidP="00451D22">
      <w:pPr>
        <w:pStyle w:val="cdt4ke"/>
        <w:rPr>
          <w:rFonts w:ascii="Century Gothic" w:hAnsi="Century Gothic"/>
          <w:b/>
          <w:color w:val="212121"/>
          <w:sz w:val="28"/>
          <w:szCs w:val="28"/>
          <w:highlight w:val="yellow"/>
          <w:u w:val="single"/>
        </w:rPr>
      </w:pPr>
      <w:r w:rsidRPr="00F30B0A">
        <w:rPr>
          <w:rFonts w:ascii="Century Gothic" w:hAnsi="Century Gothic"/>
          <w:b/>
          <w:color w:val="212121"/>
          <w:sz w:val="28"/>
          <w:szCs w:val="28"/>
          <w:highlight w:val="yellow"/>
          <w:u w:val="single"/>
        </w:rPr>
        <w:t>COS Priority Registration – April 27</w:t>
      </w:r>
      <w:r w:rsidRPr="00F30B0A">
        <w:rPr>
          <w:rFonts w:ascii="Century Gothic" w:hAnsi="Century Gothic"/>
          <w:b/>
          <w:color w:val="212121"/>
          <w:sz w:val="28"/>
          <w:szCs w:val="28"/>
          <w:highlight w:val="yellow"/>
          <w:u w:val="single"/>
          <w:vertAlign w:val="superscript"/>
        </w:rPr>
        <w:t>th</w:t>
      </w:r>
      <w:r w:rsidRPr="00F30B0A">
        <w:rPr>
          <w:rFonts w:ascii="Century Gothic" w:hAnsi="Century Gothic"/>
          <w:b/>
          <w:color w:val="212121"/>
          <w:sz w:val="28"/>
          <w:szCs w:val="28"/>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9A2A6C"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lastRenderedPageBreak/>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972AA5" w:rsidRPr="00972AA5" w:rsidRDefault="00E569DF" w:rsidP="00972AA5">
      <w:pPr>
        <w:rPr>
          <w:rFonts w:ascii="Century Gothic" w:hAnsi="Century Gothic"/>
          <w:sz w:val="22"/>
          <w:szCs w:val="22"/>
        </w:rPr>
      </w:pPr>
      <w:r w:rsidRPr="00E569DF">
        <w:rPr>
          <w:rFonts w:ascii="Century Gothic" w:hAnsi="Century Gothic"/>
          <w:b/>
          <w:highlight w:val="yellow"/>
          <w:u w:val="single"/>
        </w:rPr>
        <w:t>Seniors</w:t>
      </w:r>
      <w:r>
        <w:rPr>
          <w:rFonts w:ascii="Century Gothic" w:hAnsi="Century Gothic"/>
        </w:rPr>
        <w:t xml:space="preserve"> - </w:t>
      </w:r>
      <w:r w:rsidR="00972AA5" w:rsidRPr="00972AA5">
        <w:rPr>
          <w:rFonts w:ascii="Century Gothic" w:hAnsi="Century Gothic"/>
        </w:rPr>
        <w:t>Class of 2021 we would like to celebrate your accomplishments on May 13, 2021 at 6:00pm, we will be hosting our Scholarship Night</w:t>
      </w:r>
      <w:r w:rsidR="00972AA5" w:rsidRPr="009D126F">
        <w:rPr>
          <w:rFonts w:ascii="Century Gothic" w:hAnsi="Century Gothic"/>
          <w:b/>
        </w:rPr>
        <w:t>.  Please fill out the form and submit all required paper work by April 30, 2021 by 4:30 pm</w:t>
      </w:r>
      <w:r w:rsidR="00972AA5" w:rsidRPr="00972AA5">
        <w:rPr>
          <w:rFonts w:ascii="Century Gothic" w:hAnsi="Century Gothic"/>
        </w:rPr>
        <w:t xml:space="preserve"> for each scholarship that you have been a recipient of.  Looking forward to celebrating with you!</w:t>
      </w:r>
    </w:p>
    <w:p w:rsidR="00972AA5" w:rsidRPr="00972AA5" w:rsidRDefault="00972AA5" w:rsidP="00972AA5">
      <w:pPr>
        <w:rPr>
          <w:rFonts w:ascii="Century Gothic" w:hAnsi="Century Gothic"/>
        </w:rPr>
      </w:pPr>
    </w:p>
    <w:p w:rsidR="00972AA5" w:rsidRPr="00972AA5" w:rsidRDefault="009A2A6C" w:rsidP="00972AA5">
      <w:pPr>
        <w:rPr>
          <w:rFonts w:ascii="Century Gothic" w:hAnsi="Century Gothic"/>
        </w:rPr>
      </w:pPr>
      <w:hyperlink r:id="rId14" w:history="1">
        <w:r w:rsidR="00972AA5" w:rsidRPr="00972AA5">
          <w:rPr>
            <w:rStyle w:val="Hyperlink"/>
            <w:rFonts w:ascii="Century Gothic" w:hAnsi="Century Gothic"/>
          </w:rPr>
          <w:t>https://forms.gle/PAd7i5aFhGhdWYNX7</w:t>
        </w:r>
      </w:hyperlink>
      <w:r w:rsidR="00972AA5" w:rsidRPr="00972AA5">
        <w:rPr>
          <w:rFonts w:ascii="Century Gothic" w:hAnsi="Century Gothic"/>
        </w:rPr>
        <w:t xml:space="preserve"> </w:t>
      </w:r>
    </w:p>
    <w:p w:rsidR="00972AA5" w:rsidRPr="00972AA5" w:rsidRDefault="00972AA5" w:rsidP="00972AA5">
      <w:pPr>
        <w:rPr>
          <w:rFonts w:ascii="Century Gothic" w:hAnsi="Century Gothic"/>
        </w:rPr>
      </w:pPr>
      <w:bookmarkStart w:id="0" w:name="_GoBack"/>
      <w:bookmarkEnd w:id="0"/>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Fill out the form for each scholarship that you have received.</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Submit proof of being a recipient for that scholarship</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must submit all documentation by 4/30/2021 by 4:30 pm</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will be receiving information on the event May 3, 2021</w:t>
      </w:r>
    </w:p>
    <w:p w:rsidR="00972AA5" w:rsidRDefault="00972AA5"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154F2E">
        <w:rPr>
          <w:rFonts w:ascii="Century Gothic" w:hAnsi="Century Gothic"/>
          <w:u w:val="single"/>
        </w:rPr>
        <w:t xml:space="preserve">.  </w:t>
      </w:r>
      <w:r w:rsidRPr="00154F2E">
        <w:rPr>
          <w:rFonts w:ascii="Century Gothic" w:hAnsi="Century Gothic"/>
          <w:b/>
          <w:caps/>
          <w:u w:val="single"/>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5"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950DB8" w:rsidRDefault="00950DB8" w:rsidP="00C96063">
      <w:pPr>
        <w:ind w:left="-5" w:hanging="10"/>
        <w:rPr>
          <w:rFonts w:ascii="Century Gothic" w:eastAsia="Century Gothic" w:hAnsi="Century Gothic" w:cs="Century Gothic"/>
          <w:b/>
          <w:color w:val="000000"/>
          <w:highlight w:val="yellow"/>
          <w:u w:val="single" w:color="000000"/>
        </w:rPr>
      </w:pPr>
    </w:p>
    <w:p w:rsidR="00E01577" w:rsidRPr="00C6575A" w:rsidRDefault="00E01577" w:rsidP="00C96063">
      <w:pPr>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lastRenderedPageBreak/>
        <w:t>Sch</w:t>
      </w:r>
      <w:r w:rsidR="0036652F">
        <w:rPr>
          <w:rFonts w:ascii="Century Gothic" w:eastAsia="Century Gothic" w:hAnsi="Century Gothic" w:cs="Century Gothic"/>
          <w:b/>
          <w:color w:val="000000"/>
          <w:highlight w:val="yellow"/>
          <w:u w:val="single" w:color="000000"/>
        </w:rPr>
        <w:t>olarship Foundation Information -</w:t>
      </w:r>
    </w:p>
    <w:p w:rsidR="00BF4406" w:rsidRDefault="00BF4406" w:rsidP="00C96063">
      <w:pPr>
        <w:pStyle w:val="PlainText"/>
        <w:rPr>
          <w:rFonts w:ascii="Century Gothic" w:hAnsi="Century Gothic"/>
          <w:b/>
          <w:sz w:val="24"/>
          <w:szCs w:val="24"/>
          <w:u w:val="single"/>
        </w:rPr>
      </w:pPr>
    </w:p>
    <w:p w:rsidR="00C96063" w:rsidRDefault="00E01577" w:rsidP="00E569DF">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1C6245" w:rsidRDefault="001C6245" w:rsidP="00E569DF">
      <w:pPr>
        <w:spacing w:after="200"/>
        <w:rPr>
          <w:rFonts w:ascii="Century Gothic" w:hAnsi="Century Gothic"/>
        </w:rPr>
      </w:pPr>
    </w:p>
    <w:p w:rsidR="00BF4406" w:rsidRDefault="00B16B7F" w:rsidP="00E569DF">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6C" w:rsidRDefault="009A2A6C" w:rsidP="007C2062">
      <w:r>
        <w:separator/>
      </w:r>
    </w:p>
  </w:endnote>
  <w:endnote w:type="continuationSeparator" w:id="0">
    <w:p w:rsidR="009A2A6C" w:rsidRDefault="009A2A6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6C" w:rsidRDefault="009A2A6C" w:rsidP="007C2062">
      <w:r>
        <w:separator/>
      </w:r>
    </w:p>
  </w:footnote>
  <w:footnote w:type="continuationSeparator" w:id="0">
    <w:p w:rsidR="009A2A6C" w:rsidRDefault="009A2A6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52F"/>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2A6C"/>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136B"/>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mailto:brookeh@cos.edu" TargetMode="Externa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PAd7i5aFhGhdWYN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891F-512D-4F37-A775-8C78AEB4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2021-04-22T17:54:00Z</dcterms:created>
  <dcterms:modified xsi:type="dcterms:W3CDTF">2021-04-23T15:10:00Z</dcterms:modified>
</cp:coreProperties>
</file>