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64371">
        <w:rPr>
          <w:rFonts w:ascii="Arial" w:hAnsi="Arial" w:cs="Arial"/>
          <w:b/>
          <w:bCs/>
        </w:rPr>
        <w:t>30</w:t>
      </w:r>
    </w:p>
    <w:p w:rsidR="0062038D" w:rsidRDefault="00C64371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1336D7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22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120838" w:rsidRPr="00110ADE" w:rsidRDefault="00120838" w:rsidP="0052657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Assembly Schedule Friday, September 23</w:t>
      </w: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rd</w:t>
      </w: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C64371" w:rsidRPr="00C64371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– School begins at 9:30am</w:t>
      </w:r>
    </w:p>
    <w:p w:rsidR="00120838" w:rsidRDefault="00120838" w:rsidP="00526577">
      <w:pPr>
        <w:rPr>
          <w:rFonts w:ascii="Arial" w:hAnsi="Arial" w:cs="Arial"/>
          <w:b/>
          <w:bCs/>
        </w:rPr>
      </w:pPr>
    </w:p>
    <w:p w:rsidR="00120838" w:rsidRPr="00120838" w:rsidRDefault="00120838" w:rsidP="0012083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120838">
        <w:rPr>
          <w:rFonts w:ascii="Arial" w:hAnsi="Arial" w:cs="Arial"/>
          <w:b/>
          <w:color w:val="000000"/>
          <w:sz w:val="28"/>
          <w:szCs w:val="28"/>
          <w:highlight w:val="yellow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900"/>
        <w:gridCol w:w="1710"/>
      </w:tblGrid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838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bookmarkStart w:id="0" w:name="_GoBack"/>
        <w:bookmarkEnd w:id="0"/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838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120838" w:rsidRPr="00120838" w:rsidRDefault="00120838" w:rsidP="0012083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526577" w:rsidRDefault="005B34BA" w:rsidP="005265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Harvest Dance </w:t>
      </w:r>
      <w:r w:rsidR="00526577">
        <w:rPr>
          <w:rFonts w:ascii="Arial" w:hAnsi="Arial" w:cs="Arial"/>
          <w:b/>
          <w:bCs/>
        </w:rPr>
        <w:t xml:space="preserve">– </w:t>
      </w:r>
      <w:r w:rsidR="00526577">
        <w:rPr>
          <w:rFonts w:ascii="Arial" w:hAnsi="Arial" w:cs="Arial"/>
          <w:bCs/>
        </w:rPr>
        <w:t xml:space="preserve">September </w:t>
      </w:r>
      <w:proofErr w:type="gramStart"/>
      <w:r w:rsidR="00526577">
        <w:rPr>
          <w:rFonts w:ascii="Arial" w:hAnsi="Arial" w:cs="Arial"/>
          <w:bCs/>
        </w:rPr>
        <w:t>24</w:t>
      </w:r>
      <w:r w:rsidR="00526577" w:rsidRPr="00526577">
        <w:rPr>
          <w:rFonts w:ascii="Arial" w:hAnsi="Arial" w:cs="Arial"/>
          <w:bCs/>
          <w:vertAlign w:val="superscript"/>
        </w:rPr>
        <w:t>th</w:t>
      </w:r>
      <w:proofErr w:type="gramEnd"/>
      <w:r w:rsidR="00526577">
        <w:rPr>
          <w:rFonts w:ascii="Arial" w:hAnsi="Arial" w:cs="Arial"/>
          <w:bCs/>
        </w:rPr>
        <w:t xml:space="preserve"> at GWHS</w:t>
      </w:r>
      <w:r w:rsidR="009B3DF8">
        <w:rPr>
          <w:rFonts w:ascii="Arial" w:hAnsi="Arial" w:cs="Arial"/>
          <w:bCs/>
        </w:rPr>
        <w:t xml:space="preserve"> from 8pm-11pm.  Tickets are $20 per person with ASB/$25 without ASB and $35 at the door.  </w:t>
      </w:r>
      <w:r w:rsidR="006B7352">
        <w:rPr>
          <w:rFonts w:ascii="Arial" w:hAnsi="Arial" w:cs="Arial"/>
          <w:bCs/>
        </w:rPr>
        <w:t xml:space="preserve">Student </w:t>
      </w:r>
      <w:r w:rsidR="009B3DF8">
        <w:rPr>
          <w:rFonts w:ascii="Arial" w:hAnsi="Arial" w:cs="Arial"/>
          <w:bCs/>
        </w:rPr>
        <w:t xml:space="preserve">ID required </w:t>
      </w:r>
      <w:proofErr w:type="gramStart"/>
      <w:r w:rsidR="009B3DF8">
        <w:rPr>
          <w:rFonts w:ascii="Arial" w:hAnsi="Arial" w:cs="Arial"/>
          <w:bCs/>
        </w:rPr>
        <w:t>to purchase</w:t>
      </w:r>
      <w:proofErr w:type="gramEnd"/>
      <w:r w:rsidR="009B3DF8">
        <w:rPr>
          <w:rFonts w:ascii="Arial" w:hAnsi="Arial" w:cs="Arial"/>
          <w:bCs/>
        </w:rPr>
        <w:t xml:space="preserve"> tickets.</w:t>
      </w:r>
      <w:r w:rsidR="006B7352">
        <w:rPr>
          <w:rFonts w:ascii="Arial" w:hAnsi="Arial" w:cs="Arial"/>
          <w:bCs/>
        </w:rPr>
        <w:t xml:space="preserve">  Tickets go on sale Monday, September </w:t>
      </w:r>
      <w:proofErr w:type="gramStart"/>
      <w:r w:rsidR="006B7352">
        <w:rPr>
          <w:rFonts w:ascii="Arial" w:hAnsi="Arial" w:cs="Arial"/>
          <w:bCs/>
        </w:rPr>
        <w:t>19</w:t>
      </w:r>
      <w:r w:rsidR="006B7352" w:rsidRPr="006B7352">
        <w:rPr>
          <w:rFonts w:ascii="Arial" w:hAnsi="Arial" w:cs="Arial"/>
          <w:bCs/>
          <w:vertAlign w:val="superscript"/>
        </w:rPr>
        <w:t>th</w:t>
      </w:r>
      <w:proofErr w:type="gramEnd"/>
      <w:r w:rsidR="006B7352">
        <w:rPr>
          <w:rFonts w:ascii="Arial" w:hAnsi="Arial" w:cs="Arial"/>
          <w:bCs/>
        </w:rPr>
        <w:t>.</w:t>
      </w:r>
      <w:r w:rsidR="00545CFD">
        <w:rPr>
          <w:rFonts w:ascii="Arial" w:hAnsi="Arial" w:cs="Arial"/>
          <w:bCs/>
        </w:rPr>
        <w:t xml:space="preserve">  </w:t>
      </w:r>
      <w:r w:rsidR="00545CFD" w:rsidRPr="00C86196">
        <w:rPr>
          <w:rFonts w:ascii="Arial" w:hAnsi="Arial" w:cs="Arial"/>
          <w:b/>
          <w:bCs/>
        </w:rPr>
        <w:t xml:space="preserve">Tickets </w:t>
      </w:r>
      <w:proofErr w:type="gramStart"/>
      <w:r w:rsidR="00545CFD" w:rsidRPr="00C86196">
        <w:rPr>
          <w:rFonts w:ascii="Arial" w:hAnsi="Arial" w:cs="Arial"/>
          <w:b/>
          <w:bCs/>
        </w:rPr>
        <w:t>will be sold</w:t>
      </w:r>
      <w:proofErr w:type="gramEnd"/>
      <w:r w:rsidR="00545CFD" w:rsidRPr="00C86196">
        <w:rPr>
          <w:rFonts w:ascii="Arial" w:hAnsi="Arial" w:cs="Arial"/>
          <w:b/>
          <w:bCs/>
        </w:rPr>
        <w:t xml:space="preserve"> in the office from 1pm-4pm</w:t>
      </w:r>
      <w:r w:rsidR="00545CFD">
        <w:rPr>
          <w:rFonts w:ascii="Arial" w:hAnsi="Arial" w:cs="Arial"/>
          <w:bCs/>
        </w:rPr>
        <w:t xml:space="preserve">. </w:t>
      </w:r>
    </w:p>
    <w:p w:rsidR="00545CFD" w:rsidRPr="00545CFD" w:rsidRDefault="00545CFD" w:rsidP="00526577">
      <w:pPr>
        <w:rPr>
          <w:rFonts w:ascii="Century Gothic" w:hAnsi="Century Gothic" w:cs="Arial"/>
          <w:bCs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7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A85B4C" w:rsidRPr="00A85B4C" w:rsidRDefault="00A85B4C" w:rsidP="00A85B4C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A85B4C" w:rsidRDefault="00A85B4C" w:rsidP="007358D2">
      <w:pPr>
        <w:spacing w:after="240"/>
        <w:rPr>
          <w:rFonts w:ascii="Century Gothic" w:hAnsi="Century Gothic"/>
          <w:b/>
        </w:rPr>
      </w:pP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7358D2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310ACD"/>
    <w:rsid w:val="00317D4C"/>
    <w:rsid w:val="0037061F"/>
    <w:rsid w:val="003C1551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6F95"/>
    <w:rsid w:val="009A73D2"/>
    <w:rsid w:val="009B3DF8"/>
    <w:rsid w:val="009C29A4"/>
    <w:rsid w:val="009D2C17"/>
    <w:rsid w:val="009D3FFA"/>
    <w:rsid w:val="009E2D01"/>
    <w:rsid w:val="00A45A82"/>
    <w:rsid w:val="00A82A50"/>
    <w:rsid w:val="00A85B4C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C6D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5FhL6M79eQpzD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2022-09-20T17:10:00Z</dcterms:created>
  <dcterms:modified xsi:type="dcterms:W3CDTF">2022-09-20T17:10:00Z</dcterms:modified>
</cp:coreProperties>
</file>