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C83B43">
        <w:rPr>
          <w:rFonts w:ascii="Arial" w:hAnsi="Arial" w:cs="Arial"/>
          <w:b/>
          <w:bCs/>
        </w:rPr>
        <w:t>58</w:t>
      </w:r>
    </w:p>
    <w:p w:rsidR="00A221B9" w:rsidRDefault="00C83B43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NOVEM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 w:rsidR="00315191">
        <w:rPr>
          <w:rFonts w:ascii="Arial" w:hAnsi="Arial" w:cs="Arial"/>
          <w:b/>
          <w:bCs/>
          <w:sz w:val="36"/>
          <w:szCs w:val="36"/>
        </w:rPr>
        <w:t>1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C63676" w:rsidRDefault="00A221B9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F38A025" wp14:editId="5A646369">
            <wp:extent cx="2618424" cy="766534"/>
            <wp:effectExtent l="0" t="0" r="0" b="0"/>
            <wp:docPr id="2" name="Picture 2" descr="Free November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ovember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87" cy="7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3C53F" wp14:editId="5BA2B656">
            <wp:extent cx="856422" cy="661629"/>
            <wp:effectExtent l="95250" t="133350" r="96520" b="120015"/>
            <wp:docPr id="3" name="Picture 3" descr="C:\Users\kroebuck\AppData\Local\Microsoft\Windows\INetCache\Content.MSO\85B755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oebuck\AppData\Local\Microsoft\Windows\INetCache\Content.MSO\85B7555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3183">
                      <a:off x="0" y="0"/>
                      <a:ext cx="910029" cy="70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B5" w:rsidRDefault="00877BB5" w:rsidP="00877BB5">
      <w:pPr>
        <w:rPr>
          <w:rFonts w:ascii="Century Gothic" w:hAnsi="Century Gothic"/>
        </w:rPr>
      </w:pPr>
    </w:p>
    <w:p w:rsidR="00AF1080" w:rsidRDefault="00AF1080" w:rsidP="00877BB5">
      <w:pPr>
        <w:rPr>
          <w:rFonts w:ascii="Century Gothic" w:hAnsi="Century Gothic"/>
          <w:b/>
        </w:rPr>
      </w:pPr>
      <w:r w:rsidRPr="004353BE">
        <w:rPr>
          <w:rFonts w:ascii="Century Gothic" w:hAnsi="Century Gothic"/>
          <w:b/>
          <w:highlight w:val="green"/>
        </w:rPr>
        <w:t xml:space="preserve">Yearbooks on Sale – LAST DAY FOR THE $50 PRICE IS </w:t>
      </w:r>
      <w:r w:rsidRPr="004353BE">
        <w:rPr>
          <w:rFonts w:ascii="Century Gothic" w:hAnsi="Century Gothic"/>
          <w:b/>
          <w:highlight w:val="green"/>
          <w:u w:val="single"/>
        </w:rPr>
        <w:t xml:space="preserve">NOVEMBER </w:t>
      </w:r>
      <w:proofErr w:type="gramStart"/>
      <w:r w:rsidRPr="004353BE">
        <w:rPr>
          <w:rFonts w:ascii="Century Gothic" w:hAnsi="Century Gothic"/>
          <w:b/>
          <w:highlight w:val="green"/>
          <w:u w:val="single"/>
        </w:rPr>
        <w:t>1</w:t>
      </w:r>
      <w:r w:rsidRPr="004353BE">
        <w:rPr>
          <w:rFonts w:ascii="Century Gothic" w:hAnsi="Century Gothic"/>
          <w:b/>
          <w:highlight w:val="green"/>
          <w:u w:val="single"/>
          <w:vertAlign w:val="superscript"/>
        </w:rPr>
        <w:t>s</w:t>
      </w:r>
      <w:r w:rsidRPr="004353BE">
        <w:rPr>
          <w:rFonts w:ascii="Century Gothic" w:hAnsi="Century Gothic"/>
          <w:b/>
          <w:highlight w:val="green"/>
          <w:vertAlign w:val="superscript"/>
        </w:rPr>
        <w:t>t</w:t>
      </w:r>
      <w:proofErr w:type="gramEnd"/>
      <w:r>
        <w:rPr>
          <w:rFonts w:ascii="Century Gothic" w:hAnsi="Century Gothic"/>
          <w:b/>
        </w:rPr>
        <w:t xml:space="preserve"> – Price changes to $60 after November 1</w:t>
      </w:r>
      <w:r w:rsidRPr="00AF1080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.  Forms available in the office. Pay in the Finance Office between 1pm-4pm. </w:t>
      </w:r>
    </w:p>
    <w:p w:rsidR="00E3016F" w:rsidRPr="00E3016F" w:rsidRDefault="00E3016F" w:rsidP="008E70C7">
      <w:pPr>
        <w:pStyle w:val="NormalWeb"/>
        <w:rPr>
          <w:rFonts w:ascii="Century Gothic" w:hAnsi="Century Gothic" w:cs="Helvetica"/>
        </w:rPr>
      </w:pPr>
      <w:r w:rsidRPr="00E3016F">
        <w:rPr>
          <w:rFonts w:ascii="Century Gothic" w:hAnsi="Century Gothic" w:cs="Helvetica"/>
          <w:b/>
          <w:highlight w:val="yellow"/>
        </w:rPr>
        <w:t>Seniors</w:t>
      </w:r>
      <w:r>
        <w:rPr>
          <w:rFonts w:ascii="Century Gothic" w:hAnsi="Century Gothic" w:cs="Helvetica"/>
          <w:b/>
        </w:rPr>
        <w:t xml:space="preserve"> – UC Merced Field Trip </w:t>
      </w:r>
      <w:r>
        <w:rPr>
          <w:rFonts w:ascii="Century Gothic" w:hAnsi="Century Gothic" w:cs="Helvetica"/>
        </w:rPr>
        <w:t xml:space="preserve">is scheduled for </w:t>
      </w:r>
      <w:r w:rsidRPr="00E3016F">
        <w:rPr>
          <w:rFonts w:ascii="Century Gothic" w:hAnsi="Century Gothic" w:cs="Helvetica"/>
          <w:b/>
        </w:rPr>
        <w:t xml:space="preserve">November </w:t>
      </w:r>
      <w:proofErr w:type="gramStart"/>
      <w:r w:rsidRPr="00E3016F">
        <w:rPr>
          <w:rFonts w:ascii="Century Gothic" w:hAnsi="Century Gothic" w:cs="Helvetica"/>
          <w:b/>
        </w:rPr>
        <w:t>9</w:t>
      </w:r>
      <w:r w:rsidRPr="00E3016F">
        <w:rPr>
          <w:rFonts w:ascii="Century Gothic" w:hAnsi="Century Gothic" w:cs="Helvetica"/>
          <w:b/>
          <w:vertAlign w:val="superscript"/>
        </w:rPr>
        <w:t>th</w:t>
      </w:r>
      <w:proofErr w:type="gramEnd"/>
      <w:r>
        <w:rPr>
          <w:rFonts w:ascii="Century Gothic" w:hAnsi="Century Gothic" w:cs="Helvetica"/>
        </w:rPr>
        <w:t xml:space="preserve">.  Permission slips due </w:t>
      </w:r>
      <w:r>
        <w:rPr>
          <w:rFonts w:ascii="Century Gothic" w:hAnsi="Century Gothic" w:cs="Helvetica"/>
          <w:u w:val="single"/>
        </w:rPr>
        <w:t xml:space="preserve">NO LATER THAN </w:t>
      </w:r>
      <w:r w:rsidRPr="00E3016F">
        <w:rPr>
          <w:rFonts w:ascii="Century Gothic" w:hAnsi="Century Gothic" w:cs="Helvetica"/>
          <w:u w:val="single"/>
        </w:rPr>
        <w:t xml:space="preserve">NOVEMBER </w:t>
      </w:r>
      <w:proofErr w:type="gramStart"/>
      <w:r w:rsidRPr="00E3016F">
        <w:rPr>
          <w:rFonts w:ascii="Century Gothic" w:hAnsi="Century Gothic" w:cs="Helvetica"/>
          <w:u w:val="single"/>
        </w:rPr>
        <w:t>4</w:t>
      </w:r>
      <w:r w:rsidRPr="00E3016F">
        <w:rPr>
          <w:rFonts w:ascii="Century Gothic" w:hAnsi="Century Gothic" w:cs="Helvetica"/>
          <w:u w:val="single"/>
          <w:vertAlign w:val="superscript"/>
        </w:rPr>
        <w:t>TH</w:t>
      </w:r>
      <w:proofErr w:type="gramEnd"/>
      <w:r w:rsidRPr="00E3016F">
        <w:rPr>
          <w:rFonts w:ascii="Century Gothic" w:hAnsi="Century Gothic" w:cs="Helvetica"/>
          <w:u w:val="single"/>
        </w:rPr>
        <w:t>.</w:t>
      </w:r>
      <w:r>
        <w:rPr>
          <w:rFonts w:ascii="Century Gothic" w:hAnsi="Century Gothic" w:cs="Helvetica"/>
        </w:rPr>
        <w:t xml:space="preserve">  See Mrs. Lalanne if you have any questions.</w:t>
      </w:r>
    </w:p>
    <w:p w:rsidR="008E70C7" w:rsidRDefault="008E70C7" w:rsidP="008E70C7">
      <w:pPr>
        <w:pStyle w:val="NormalWeb"/>
        <w:rPr>
          <w:rFonts w:ascii="Century Gothic" w:hAnsi="Century Gothic" w:cs="Helvetica"/>
          <w:u w:val="single"/>
        </w:rPr>
      </w:pPr>
      <w:r w:rsidRPr="00F93088">
        <w:rPr>
          <w:rFonts w:ascii="Century Gothic" w:hAnsi="Century Gothic" w:cs="Helvetica"/>
          <w:b/>
        </w:rPr>
        <w:t>CSU/UC Applications open</w:t>
      </w:r>
      <w:r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</w:t>
      </w:r>
      <w:r>
        <w:rPr>
          <w:rFonts w:ascii="Century Gothic" w:hAnsi="Century Gothic" w:cs="Helvetica"/>
          <w:u w:val="single"/>
        </w:rPr>
        <w:t>mber</w:t>
      </w:r>
      <w:proofErr w:type="gramEnd"/>
      <w:r>
        <w:rPr>
          <w:rFonts w:ascii="Century Gothic" w:hAnsi="Century Gothic" w:cs="Helvetica"/>
          <w:u w:val="single"/>
        </w:rPr>
        <w:t xml:space="preserve"> 2nd in Room 4 from 6pm-8pm.</w:t>
      </w:r>
    </w:p>
    <w:p w:rsidR="008E70C7" w:rsidRDefault="008E70C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396E8C" w:rsidRPr="00396E8C" w:rsidRDefault="00396E8C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</w:t>
      </w:r>
      <w:r w:rsidR="008E70C7">
        <w:rPr>
          <w:rFonts w:ascii="Century Gothic" w:eastAsia="Times New Roman" w:hAnsi="Century Gothic" w:cs="Calibri"/>
          <w:color w:val="000000"/>
        </w:rPr>
        <w:t>10, 2022 at 5</w:t>
      </w:r>
      <w:r>
        <w:rPr>
          <w:rFonts w:ascii="Century Gothic" w:eastAsia="Times New Roman" w:hAnsi="Century Gothic" w:cs="Calibri"/>
          <w:color w:val="000000"/>
        </w:rPr>
        <w:t xml:space="preserve">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396E8C" w:rsidRDefault="00396E8C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855AF" w:rsidRDefault="00F855AF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E00B98" w:rsidRDefault="00E00B98" w:rsidP="00F93088">
      <w:pPr>
        <w:rPr>
          <w:rFonts w:ascii="Century Gothic" w:hAnsi="Century Gothic"/>
          <w:sz w:val="28"/>
          <w:szCs w:val="28"/>
        </w:rPr>
      </w:pPr>
    </w:p>
    <w:p w:rsidR="00E00B98" w:rsidRPr="00E00B98" w:rsidRDefault="00E00B98" w:rsidP="00F93088">
      <w:pPr>
        <w:rPr>
          <w:rFonts w:ascii="Century Gothic" w:hAnsi="Century Gothic"/>
        </w:rPr>
      </w:pPr>
      <w:r w:rsidRPr="00E00B98">
        <w:rPr>
          <w:rFonts w:ascii="Century Gothic" w:hAnsi="Century Gothic"/>
        </w:rPr>
        <w:t xml:space="preserve">Foundation meeting – Thursday, November </w:t>
      </w:r>
      <w:proofErr w:type="gramStart"/>
      <w:r w:rsidRPr="00E00B98">
        <w:rPr>
          <w:rFonts w:ascii="Century Gothic" w:hAnsi="Century Gothic"/>
        </w:rPr>
        <w:t>3</w:t>
      </w:r>
      <w:r w:rsidRPr="00E00B98">
        <w:rPr>
          <w:rFonts w:ascii="Century Gothic" w:hAnsi="Century Gothic"/>
          <w:vertAlign w:val="superscript"/>
        </w:rPr>
        <w:t>rd</w:t>
      </w:r>
      <w:proofErr w:type="gramEnd"/>
      <w:r w:rsidRPr="00E00B98">
        <w:rPr>
          <w:rFonts w:ascii="Century Gothic" w:hAnsi="Century Gothic"/>
        </w:rPr>
        <w:t xml:space="preserve"> at 6pm in Room 4.  All are welcome!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="00694904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8E70C7" w:rsidRPr="00396E8C" w:rsidRDefault="008E70C7" w:rsidP="008E70C7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FAFSA Workshop – </w:t>
      </w:r>
      <w:r>
        <w:rPr>
          <w:rFonts w:ascii="Century Gothic" w:eastAsia="Times New Roman" w:hAnsi="Century Gothic" w:cs="Calibri"/>
          <w:color w:val="000000"/>
        </w:rPr>
        <w:t xml:space="preserve">November 10, 2022 at 5pm in Room 4.  All </w:t>
      </w:r>
      <w:proofErr w:type="gramStart"/>
      <w:r>
        <w:rPr>
          <w:rFonts w:ascii="Century Gothic" w:eastAsia="Times New Roman" w:hAnsi="Century Gothic" w:cs="Calibri"/>
          <w:color w:val="000000"/>
        </w:rPr>
        <w:t>Seniors</w:t>
      </w:r>
      <w:proofErr w:type="gramEnd"/>
      <w:r>
        <w:rPr>
          <w:rFonts w:ascii="Century Gothic" w:eastAsia="Times New Roman" w:hAnsi="Century Gothic" w:cs="Calibri"/>
          <w:color w:val="000000"/>
        </w:rPr>
        <w:t xml:space="preserve"> and parents invited.</w:t>
      </w:r>
    </w:p>
    <w:p w:rsidR="008E70C7" w:rsidRDefault="008E70C7" w:rsidP="00F93088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lastRenderedPageBreak/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8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A221B9" w:rsidP="00E65B89">
      <w:pPr>
        <w:rPr>
          <w:rFonts w:ascii="Century Gothic" w:hAnsi="Century Gothic" w:cs="Calibri"/>
        </w:rPr>
      </w:pPr>
      <w:hyperlink r:id="rId9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5191"/>
    <w:rsid w:val="00317D4C"/>
    <w:rsid w:val="00323602"/>
    <w:rsid w:val="003304DC"/>
    <w:rsid w:val="00345870"/>
    <w:rsid w:val="00347308"/>
    <w:rsid w:val="0037061F"/>
    <w:rsid w:val="0037250F"/>
    <w:rsid w:val="00395AE6"/>
    <w:rsid w:val="00396E8C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7795C"/>
    <w:rsid w:val="00582589"/>
    <w:rsid w:val="005943D5"/>
    <w:rsid w:val="005A7048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4BA1"/>
    <w:rsid w:val="008C6FED"/>
    <w:rsid w:val="008D4239"/>
    <w:rsid w:val="008E591A"/>
    <w:rsid w:val="008E70C7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762F7"/>
    <w:rsid w:val="00A82A50"/>
    <w:rsid w:val="00A85B4C"/>
    <w:rsid w:val="00AB2307"/>
    <w:rsid w:val="00AD39FC"/>
    <w:rsid w:val="00AF1080"/>
    <w:rsid w:val="00AF5B78"/>
    <w:rsid w:val="00AF7A77"/>
    <w:rsid w:val="00B03FFA"/>
    <w:rsid w:val="00B04D07"/>
    <w:rsid w:val="00B0765D"/>
    <w:rsid w:val="00B14F82"/>
    <w:rsid w:val="00B42B90"/>
    <w:rsid w:val="00B454CE"/>
    <w:rsid w:val="00B45F3D"/>
    <w:rsid w:val="00B63C55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A6F"/>
    <w:rsid w:val="00C41BCC"/>
    <w:rsid w:val="00C5263B"/>
    <w:rsid w:val="00C560EC"/>
    <w:rsid w:val="00C56A81"/>
    <w:rsid w:val="00C63676"/>
    <w:rsid w:val="00C64371"/>
    <w:rsid w:val="00C83B43"/>
    <w:rsid w:val="00C86196"/>
    <w:rsid w:val="00C92132"/>
    <w:rsid w:val="00CB18FD"/>
    <w:rsid w:val="00CB1FAA"/>
    <w:rsid w:val="00CB3FEB"/>
    <w:rsid w:val="00CB6028"/>
    <w:rsid w:val="00CB7760"/>
    <w:rsid w:val="00CC3BC5"/>
    <w:rsid w:val="00CE0DAD"/>
    <w:rsid w:val="00D123E2"/>
    <w:rsid w:val="00D20513"/>
    <w:rsid w:val="00D82131"/>
    <w:rsid w:val="00D83364"/>
    <w:rsid w:val="00D83BE2"/>
    <w:rsid w:val="00D969AF"/>
    <w:rsid w:val="00DF4274"/>
    <w:rsid w:val="00E00B98"/>
    <w:rsid w:val="00E07B52"/>
    <w:rsid w:val="00E3016F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E0C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nys6CBBYJACDP9NjfzBMSA?domain=nam11.safelinks.protection.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os.edu/en-us/administration/foundation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2022-08-15T16:03:00Z</cp:lastPrinted>
  <dcterms:created xsi:type="dcterms:W3CDTF">2022-10-27T16:55:00Z</dcterms:created>
  <dcterms:modified xsi:type="dcterms:W3CDTF">2022-10-27T16:56:00Z</dcterms:modified>
</cp:coreProperties>
</file>