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AE76BBC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DE5941">
        <w:rPr>
          <w:rFonts w:ascii="Arial" w:hAnsi="Arial" w:cs="Arial"/>
          <w:b/>
          <w:bCs/>
        </w:rPr>
        <w:t>4</w:t>
      </w:r>
      <w:r w:rsidR="00FB65A8">
        <w:rPr>
          <w:rFonts w:ascii="Arial" w:hAnsi="Arial" w:cs="Arial"/>
          <w:b/>
          <w:bCs/>
        </w:rPr>
        <w:t>1</w:t>
      </w:r>
    </w:p>
    <w:p w14:paraId="433E84CB" w14:textId="02148440" w:rsidR="001434BF" w:rsidRDefault="00FB65A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10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33A3096" w14:textId="3B11EE83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>No School – Monday, October 13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 xml:space="preserve"> and Tuesday, October 14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</w:p>
    <w:p w14:paraId="78ED0F82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C56F15B" w14:textId="77777777" w:rsidR="00916BA4" w:rsidRDefault="008C3C02" w:rsidP="00CB6206">
      <w:pPr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</w:rPr>
        <w:t>Extended Lunch – Friday, October 10</w:t>
      </w: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  <w:vertAlign w:val="superscript"/>
        </w:rPr>
        <w:t>th</w:t>
      </w: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</w:rPr>
        <w:t xml:space="preserve"> – Bell Schedule Below –</w:t>
      </w:r>
      <w:r w:rsidR="00916BA4">
        <w:rPr>
          <w:rFonts w:ascii="Century Gothic" w:hAnsi="Century Gothic" w:cs="Arial"/>
          <w:b/>
          <w:bCs/>
          <w:sz w:val="32"/>
          <w:szCs w:val="32"/>
          <w:u w:val="single"/>
        </w:rPr>
        <w:t xml:space="preserve">  </w:t>
      </w:r>
    </w:p>
    <w:p w14:paraId="0587C7BE" w14:textId="51C28A16" w:rsidR="008C3C02" w:rsidRPr="008C3C02" w:rsidRDefault="00916BA4" w:rsidP="00916BA4">
      <w:pPr>
        <w:jc w:val="center"/>
        <w:rPr>
          <w:rFonts w:ascii="Century Gothic" w:hAnsi="Century Gothic" w:cs="Arial"/>
          <w:b/>
          <w:bCs/>
          <w:sz w:val="32"/>
          <w:szCs w:val="32"/>
          <w:u w:val="single"/>
        </w:rPr>
      </w:pPr>
      <w:r>
        <w:rPr>
          <w:rFonts w:ascii="Century Gothic" w:hAnsi="Century Gothic" w:cs="Arial"/>
          <w:b/>
          <w:bCs/>
          <w:sz w:val="32"/>
          <w:szCs w:val="32"/>
          <w:u w:val="single"/>
        </w:rPr>
        <w:t>**See Poster Attached**</w:t>
      </w:r>
    </w:p>
    <w:p w14:paraId="76427B01" w14:textId="29A7E4EA" w:rsidR="008C3C02" w:rsidRDefault="008C3C02" w:rsidP="00CB6206">
      <w:pPr>
        <w:rPr>
          <w:rFonts w:ascii="Century Gothic" w:hAnsi="Century Gothic" w:cs="Arial"/>
          <w:b/>
          <w:bCs/>
        </w:rPr>
      </w:pPr>
      <w:r w:rsidRPr="008C3C02">
        <w:rPr>
          <w:rFonts w:ascii="Century Gothic" w:hAnsi="Century Gothic" w:cs="Arial"/>
          <w:b/>
          <w:bCs/>
          <w:noProof/>
        </w:rPr>
        <w:drawing>
          <wp:inline distT="0" distB="0" distL="0" distR="0" wp14:anchorId="2905A1DA" wp14:editId="35B28691">
            <wp:extent cx="2991267" cy="3229426"/>
            <wp:effectExtent l="0" t="0" r="0" b="9525"/>
            <wp:docPr id="1600811882" name="Picture 1" descr="A table with time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11882" name="Picture 1" descr="A table with time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BE580" w14:textId="77777777" w:rsidR="008C3C02" w:rsidRDefault="008C3C02" w:rsidP="00CB6206">
      <w:pPr>
        <w:rPr>
          <w:rFonts w:ascii="Century Gothic" w:hAnsi="Century Gothic" w:cs="Arial"/>
          <w:b/>
          <w:bCs/>
        </w:rPr>
      </w:pPr>
    </w:p>
    <w:p w14:paraId="40C2D956" w14:textId="57408219" w:rsidR="00CB6206" w:rsidRDefault="002000AA" w:rsidP="00CB6206">
      <w:pPr>
        <w:rPr>
          <w:rFonts w:ascii="Helvetica" w:eastAsia="Times New Roman" w:hAnsi="Helvetica" w:cs="Helvetica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proofErr w:type="gramStart"/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>.</w:t>
      </w:r>
      <w:proofErr w:type="gramEnd"/>
      <w:r w:rsidR="002D295B">
        <w:rPr>
          <w:rFonts w:ascii="Century Gothic" w:hAnsi="Century Gothic" w:cs="Arial"/>
        </w:rPr>
        <w:t xml:space="preserve">  Please use the following link if interested in making donations for the Pancake Breakfast:  </w:t>
      </w:r>
      <w:r w:rsidR="002D295B">
        <w:rPr>
          <w:rFonts w:eastAsia="Times New Roman"/>
        </w:rPr>
        <w:t>- </w:t>
      </w:r>
      <w:r w:rsidR="00CB6206">
        <w:rPr>
          <w:rFonts w:ascii="Century Gothic" w:hAnsi="Century Gothic" w:cs="Arial"/>
        </w:rPr>
        <w:t xml:space="preserve"> </w:t>
      </w:r>
      <w:hyperlink r:id="rId8" w:tgtFrame="_blank" w:history="1">
        <w:r w:rsidR="00CB6206">
          <w:rPr>
            <w:rStyle w:val="Hyperlink"/>
            <w:rFonts w:ascii="Helvetica" w:eastAsia="Times New Roman" w:hAnsi="Helvetica" w:cs="Helvetica"/>
          </w:rPr>
          <w:t>https://docs.google.com/forms/d/e/1FAIpQLSftb3GiYEcs_kG6X28rF9KPqFwj-cmRd3MRK7KpcFJx4hlw2Q/viewform?usp=sharing&amp;ouid=117272551559806764803</w:t>
        </w:r>
      </w:hyperlink>
    </w:p>
    <w:p w14:paraId="3A78B615" w14:textId="0E189DA0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720DB25C" w14:textId="3B9C77B0" w:rsidR="002D09BC" w:rsidRPr="002D09BC" w:rsidRDefault="002D09BC" w:rsidP="002D09BC">
      <w:pPr>
        <w:rPr>
          <w:rFonts w:ascii="Century Gothic" w:hAnsi="Century Gothic"/>
        </w:rPr>
      </w:pPr>
      <w:r w:rsidRPr="002D09BC">
        <w:rPr>
          <w:rFonts w:ascii="Century Gothic" w:hAnsi="Century Gothic"/>
          <w:b/>
          <w:bCs/>
        </w:rPr>
        <w:t xml:space="preserve">Students </w:t>
      </w:r>
      <w:r w:rsidRPr="002D09BC"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 </w:t>
      </w:r>
      <w:r w:rsidRPr="002D09BC">
        <w:rPr>
          <w:rFonts w:ascii="Century Gothic" w:hAnsi="Century Gothic"/>
        </w:rPr>
        <w:t>Starting Monday, October 6</w:t>
      </w:r>
      <w:r w:rsidRPr="002D09BC">
        <w:rPr>
          <w:rFonts w:ascii="Century Gothic" w:hAnsi="Century Gothic"/>
          <w:vertAlign w:val="superscript"/>
        </w:rPr>
        <w:t>th</w:t>
      </w:r>
      <w:r w:rsidRPr="002D09BC">
        <w:rPr>
          <w:rFonts w:ascii="Century Gothic" w:hAnsi="Century Gothic"/>
        </w:rPr>
        <w:t xml:space="preserve">, join Mrs. Gonzalez in </w:t>
      </w:r>
      <w:r>
        <w:rPr>
          <w:rFonts w:ascii="Century Gothic" w:hAnsi="Century Gothic"/>
        </w:rPr>
        <w:t>R</w:t>
      </w:r>
      <w:r w:rsidRPr="002D09BC">
        <w:rPr>
          <w:rFonts w:ascii="Century Gothic" w:hAnsi="Century Gothic"/>
        </w:rPr>
        <w:t>oom 17 to watch The Peanuts movie during lunch</w:t>
      </w:r>
      <w:r>
        <w:rPr>
          <w:rFonts w:ascii="Century Gothic" w:hAnsi="Century Gothic"/>
        </w:rPr>
        <w:t>! See attached flyer.</w:t>
      </w:r>
    </w:p>
    <w:p w14:paraId="448D0122" w14:textId="7BB4A6A8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39A2"/>
    <w:rsid w:val="00734467"/>
    <w:rsid w:val="00735A25"/>
    <w:rsid w:val="00740110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4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s.m.mimecastprotect.com/s/CaUzCW69yrUlOW5Qcxhvto1iKT?domain=docs.googl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2076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5</cp:revision>
  <dcterms:created xsi:type="dcterms:W3CDTF">2025-10-08T14:35:00Z</dcterms:created>
  <dcterms:modified xsi:type="dcterms:W3CDTF">2025-10-08T20:50:00Z</dcterms:modified>
</cp:coreProperties>
</file>